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30C0CB" w14:textId="4D2FBB3D" w:rsidR="003C419E" w:rsidRDefault="00340428" w:rsidP="00FD546B">
      <w:pPr>
        <w:jc w:val="center"/>
        <w:rPr>
          <w:rFonts w:ascii="Calibri" w:hAnsi="Calibri" w:cs="Arial"/>
          <w:b/>
          <w:bCs/>
          <w:sz w:val="40"/>
          <w:szCs w:val="40"/>
        </w:rPr>
      </w:pPr>
      <w:r>
        <w:rPr>
          <w:rFonts w:ascii="Calibri" w:hAnsi="Calibri" w:cs="Arial"/>
          <w:b/>
          <w:bCs/>
          <w:sz w:val="40"/>
          <w:szCs w:val="40"/>
        </w:rPr>
        <w:t xml:space="preserve">Módosított alapító okirat </w:t>
      </w:r>
      <w:r w:rsidR="00FD546B">
        <w:rPr>
          <w:rFonts w:ascii="Calibri" w:hAnsi="Calibri" w:cs="Arial"/>
          <w:b/>
          <w:bCs/>
          <w:sz w:val="40"/>
          <w:szCs w:val="40"/>
        </w:rPr>
        <w:t>egységes szerkezetben</w:t>
      </w:r>
    </w:p>
    <w:p w14:paraId="5C5AB63A" w14:textId="77777777" w:rsidR="00765029" w:rsidRDefault="00765029">
      <w:pPr>
        <w:jc w:val="center"/>
        <w:rPr>
          <w:rFonts w:ascii="Calibri" w:hAnsi="Calibri" w:cs="Arial"/>
          <w:b/>
          <w:bCs/>
          <w:sz w:val="40"/>
          <w:szCs w:val="40"/>
        </w:rPr>
      </w:pPr>
    </w:p>
    <w:p w14:paraId="1F0DABAF" w14:textId="77777777" w:rsidR="00765029" w:rsidRDefault="00765029">
      <w:pPr>
        <w:jc w:val="center"/>
        <w:rPr>
          <w:rFonts w:ascii="Calibri" w:hAnsi="Calibri" w:cs="Arial"/>
          <w:b/>
          <w:bCs/>
          <w:sz w:val="40"/>
          <w:szCs w:val="40"/>
        </w:rPr>
      </w:pPr>
    </w:p>
    <w:p w14:paraId="6A801F87" w14:textId="77777777" w:rsidR="00765029" w:rsidRDefault="00765029">
      <w:pPr>
        <w:jc w:val="center"/>
        <w:rPr>
          <w:rFonts w:ascii="Calibri" w:hAnsi="Calibri" w:cs="Arial"/>
          <w:b/>
          <w:bCs/>
          <w:sz w:val="40"/>
          <w:szCs w:val="40"/>
        </w:rPr>
      </w:pPr>
    </w:p>
    <w:p w14:paraId="50467EC5" w14:textId="77777777" w:rsidR="00765029" w:rsidRDefault="00765029">
      <w:pPr>
        <w:jc w:val="center"/>
        <w:rPr>
          <w:rFonts w:ascii="Calibri" w:hAnsi="Calibri" w:cs="Arial"/>
          <w:b/>
          <w:bCs/>
          <w:sz w:val="40"/>
          <w:szCs w:val="40"/>
        </w:rPr>
      </w:pPr>
    </w:p>
    <w:p w14:paraId="3B7A27A7" w14:textId="77777777" w:rsidR="00765029" w:rsidRDefault="00765029">
      <w:pPr>
        <w:jc w:val="center"/>
        <w:rPr>
          <w:rFonts w:ascii="Calibri" w:hAnsi="Calibri" w:cs="Calibri"/>
        </w:rPr>
      </w:pPr>
      <w:r>
        <w:rPr>
          <w:rFonts w:ascii="Calibri" w:hAnsi="Calibri" w:cs="Arial"/>
          <w:b/>
          <w:bCs/>
          <w:sz w:val="60"/>
          <w:szCs w:val="60"/>
        </w:rPr>
        <w:t>ALAPÍTÓ OKIRAT</w:t>
      </w:r>
    </w:p>
    <w:p w14:paraId="58501492" w14:textId="77777777" w:rsidR="00765029" w:rsidRDefault="00765029">
      <w:pPr>
        <w:jc w:val="center"/>
        <w:rPr>
          <w:rFonts w:ascii="Calibri" w:hAnsi="Calibri" w:cs="Calibri"/>
        </w:rPr>
      </w:pPr>
    </w:p>
    <w:p w14:paraId="13321C41" w14:textId="77777777" w:rsidR="00765029" w:rsidRDefault="00765029">
      <w:pPr>
        <w:jc w:val="center"/>
        <w:rPr>
          <w:rFonts w:ascii="Calibri" w:hAnsi="Calibri" w:cs="Calibri"/>
        </w:rPr>
      </w:pPr>
    </w:p>
    <w:p w14:paraId="04729CB8" w14:textId="77777777" w:rsidR="00765029" w:rsidRDefault="00765029">
      <w:pPr>
        <w:jc w:val="center"/>
        <w:rPr>
          <w:rFonts w:ascii="Calibri" w:hAnsi="Calibri" w:cs="Calibri"/>
        </w:rPr>
      </w:pPr>
    </w:p>
    <w:p w14:paraId="3BF2EDAD" w14:textId="77777777" w:rsidR="00765029" w:rsidRDefault="00765029">
      <w:pPr>
        <w:jc w:val="center"/>
        <w:rPr>
          <w:rFonts w:ascii="Calibri" w:hAnsi="Calibri" w:cs="Calibri"/>
        </w:rPr>
      </w:pPr>
    </w:p>
    <w:p w14:paraId="7194CD7A" w14:textId="77777777" w:rsidR="00765029" w:rsidRDefault="00765029">
      <w:pPr>
        <w:jc w:val="center"/>
        <w:rPr>
          <w:rFonts w:ascii="Calibri" w:hAnsi="Calibri" w:cs="Calibri"/>
        </w:rPr>
      </w:pPr>
    </w:p>
    <w:p w14:paraId="749BB408" w14:textId="77777777" w:rsidR="00765029" w:rsidRDefault="00765029">
      <w:pPr>
        <w:jc w:val="center"/>
        <w:rPr>
          <w:rFonts w:ascii="Calibri" w:hAnsi="Calibri" w:cs="Calibri"/>
        </w:rPr>
      </w:pPr>
    </w:p>
    <w:p w14:paraId="14569AB5" w14:textId="77777777" w:rsidR="00765029" w:rsidRDefault="00765029">
      <w:pPr>
        <w:jc w:val="center"/>
        <w:rPr>
          <w:rFonts w:ascii="Calibri" w:hAnsi="Calibri" w:cs="Calibri"/>
        </w:rPr>
      </w:pPr>
    </w:p>
    <w:p w14:paraId="5979D8B6" w14:textId="77777777" w:rsidR="00765029" w:rsidRDefault="00765029">
      <w:pPr>
        <w:jc w:val="center"/>
        <w:rPr>
          <w:rFonts w:ascii="Calibri" w:hAnsi="Calibri" w:cs="Calibri"/>
        </w:rPr>
      </w:pPr>
    </w:p>
    <w:p w14:paraId="327B987B" w14:textId="77777777" w:rsidR="00765029" w:rsidRDefault="00765029">
      <w:pPr>
        <w:jc w:val="center"/>
        <w:rPr>
          <w:rFonts w:ascii="Calibri" w:hAnsi="Calibri" w:cs="Calibri"/>
        </w:rPr>
      </w:pPr>
      <w:r>
        <w:rPr>
          <w:rFonts w:ascii="Calibri" w:hAnsi="Calibri" w:cs="Calibri"/>
          <w:sz w:val="50"/>
          <w:szCs w:val="50"/>
        </w:rPr>
        <w:t xml:space="preserve">Ferencvárosi Közösségi Alapítvány </w:t>
      </w:r>
    </w:p>
    <w:p w14:paraId="4A9582C5" w14:textId="77777777" w:rsidR="00765029" w:rsidRDefault="00765029">
      <w:pPr>
        <w:jc w:val="center"/>
        <w:rPr>
          <w:rFonts w:ascii="Calibri" w:hAnsi="Calibri" w:cs="Calibri"/>
        </w:rPr>
      </w:pPr>
    </w:p>
    <w:p w14:paraId="64C6A278" w14:textId="77777777" w:rsidR="00765029" w:rsidRDefault="00765029">
      <w:pPr>
        <w:jc w:val="center"/>
        <w:rPr>
          <w:rFonts w:ascii="Calibri" w:hAnsi="Calibri" w:cs="Calibri"/>
        </w:rPr>
      </w:pPr>
    </w:p>
    <w:p w14:paraId="3353CCCE" w14:textId="77777777" w:rsidR="00765029" w:rsidRDefault="00765029">
      <w:pPr>
        <w:jc w:val="center"/>
        <w:rPr>
          <w:rFonts w:ascii="Calibri" w:hAnsi="Calibri" w:cs="Calibri"/>
        </w:rPr>
      </w:pPr>
    </w:p>
    <w:p w14:paraId="30E4D44D" w14:textId="77777777" w:rsidR="00765029" w:rsidRDefault="00765029">
      <w:pPr>
        <w:jc w:val="center"/>
        <w:rPr>
          <w:rFonts w:ascii="Calibri" w:hAnsi="Calibri" w:cs="Calibri"/>
        </w:rPr>
      </w:pPr>
    </w:p>
    <w:p w14:paraId="55B1632A" w14:textId="77777777" w:rsidR="00765029" w:rsidRDefault="00765029">
      <w:pPr>
        <w:jc w:val="center"/>
        <w:rPr>
          <w:rFonts w:ascii="Calibri" w:hAnsi="Calibri" w:cs="Calibri"/>
        </w:rPr>
      </w:pPr>
    </w:p>
    <w:p w14:paraId="11363041" w14:textId="77777777" w:rsidR="00765029" w:rsidRDefault="00765029">
      <w:pPr>
        <w:jc w:val="center"/>
        <w:rPr>
          <w:rFonts w:ascii="Calibri" w:hAnsi="Calibri" w:cs="Calibri"/>
        </w:rPr>
      </w:pPr>
    </w:p>
    <w:p w14:paraId="66E5F9F7" w14:textId="77777777" w:rsidR="00765029" w:rsidRDefault="00765029">
      <w:pPr>
        <w:jc w:val="center"/>
        <w:rPr>
          <w:rFonts w:ascii="Calibri" w:hAnsi="Calibri" w:cs="Calibri"/>
        </w:rPr>
      </w:pPr>
    </w:p>
    <w:p w14:paraId="1FB35618" w14:textId="77777777" w:rsidR="00765029" w:rsidRDefault="00765029">
      <w:pPr>
        <w:jc w:val="center"/>
        <w:rPr>
          <w:rFonts w:ascii="Calibri" w:hAnsi="Calibri" w:cs="Calibri"/>
        </w:rPr>
      </w:pPr>
    </w:p>
    <w:p w14:paraId="3DFA96A2" w14:textId="77777777" w:rsidR="00765029" w:rsidRDefault="00765029">
      <w:pPr>
        <w:jc w:val="center"/>
        <w:rPr>
          <w:rFonts w:ascii="Calibri" w:hAnsi="Calibri" w:cs="Calibri"/>
        </w:rPr>
      </w:pPr>
    </w:p>
    <w:p w14:paraId="51719C5E" w14:textId="77777777" w:rsidR="00765029" w:rsidRDefault="00765029">
      <w:pPr>
        <w:jc w:val="center"/>
        <w:rPr>
          <w:rFonts w:ascii="Calibri" w:hAnsi="Calibri" w:cs="Calibri"/>
        </w:rPr>
      </w:pPr>
    </w:p>
    <w:p w14:paraId="0E88A1FC" w14:textId="77777777" w:rsidR="00765029" w:rsidRDefault="00765029">
      <w:pPr>
        <w:jc w:val="center"/>
        <w:rPr>
          <w:rFonts w:ascii="Calibri" w:hAnsi="Calibri" w:cs="Calibri"/>
        </w:rPr>
      </w:pPr>
    </w:p>
    <w:p w14:paraId="2ABB003D" w14:textId="77777777" w:rsidR="00765029" w:rsidRDefault="00765029">
      <w:pPr>
        <w:jc w:val="center"/>
        <w:rPr>
          <w:rFonts w:ascii="Calibri" w:hAnsi="Calibri" w:cs="Calibri"/>
        </w:rPr>
      </w:pPr>
    </w:p>
    <w:p w14:paraId="6304E6C5" w14:textId="77777777" w:rsidR="00765029" w:rsidRDefault="00765029">
      <w:pPr>
        <w:jc w:val="center"/>
        <w:rPr>
          <w:rFonts w:ascii="Calibri" w:hAnsi="Calibri" w:cs="Calibri"/>
        </w:rPr>
      </w:pPr>
    </w:p>
    <w:p w14:paraId="4E15FFC3" w14:textId="77777777" w:rsidR="00765029" w:rsidRDefault="00765029">
      <w:pPr>
        <w:jc w:val="center"/>
        <w:rPr>
          <w:rFonts w:ascii="Calibri" w:hAnsi="Calibri" w:cs="Calibri"/>
        </w:rPr>
      </w:pPr>
    </w:p>
    <w:p w14:paraId="3D01C0C5" w14:textId="77777777" w:rsidR="00765029" w:rsidRDefault="00765029">
      <w:pPr>
        <w:jc w:val="center"/>
        <w:rPr>
          <w:rFonts w:ascii="Calibri" w:hAnsi="Calibri" w:cs="Calibri"/>
        </w:rPr>
      </w:pPr>
    </w:p>
    <w:p w14:paraId="074D12BF" w14:textId="77777777" w:rsidR="00765029" w:rsidRDefault="00765029">
      <w:pPr>
        <w:jc w:val="center"/>
        <w:rPr>
          <w:rFonts w:ascii="Calibri" w:hAnsi="Calibri" w:cs="Calibri"/>
        </w:rPr>
      </w:pPr>
    </w:p>
    <w:p w14:paraId="32D4E04F" w14:textId="77777777" w:rsidR="00765029" w:rsidRDefault="00765029">
      <w:pPr>
        <w:jc w:val="center"/>
        <w:rPr>
          <w:rFonts w:ascii="Calibri" w:hAnsi="Calibri" w:cs="Calibri"/>
        </w:rPr>
      </w:pPr>
    </w:p>
    <w:p w14:paraId="2BAE1602" w14:textId="77777777" w:rsidR="00765029" w:rsidRDefault="00765029">
      <w:pPr>
        <w:jc w:val="center"/>
        <w:rPr>
          <w:rFonts w:ascii="Calibri" w:hAnsi="Calibri" w:cs="Calibri"/>
        </w:rPr>
      </w:pPr>
    </w:p>
    <w:p w14:paraId="508F265D" w14:textId="197ED6FC" w:rsidR="00765029" w:rsidRDefault="00765029">
      <w:pPr>
        <w:jc w:val="center"/>
        <w:rPr>
          <w:rFonts w:ascii="Calibri" w:hAnsi="Calibri" w:cs="Calibri"/>
          <w:sz w:val="32"/>
          <w:szCs w:val="32"/>
        </w:rPr>
      </w:pPr>
      <w:r w:rsidRPr="00FD546B">
        <w:rPr>
          <w:rFonts w:ascii="Calibri" w:hAnsi="Calibri" w:cs="Calibri"/>
          <w:sz w:val="32"/>
          <w:szCs w:val="32"/>
        </w:rPr>
        <w:t xml:space="preserve">Ferencváros </w:t>
      </w:r>
    </w:p>
    <w:p w14:paraId="320A3DF1" w14:textId="3A6B36EE" w:rsidR="002848E3" w:rsidRPr="00FD546B" w:rsidRDefault="002848E3">
      <w:pPr>
        <w:jc w:val="center"/>
        <w:rPr>
          <w:rFonts w:ascii="Calibri" w:hAnsi="Calibri" w:cs="Calibri"/>
          <w:sz w:val="32"/>
          <w:szCs w:val="32"/>
        </w:rPr>
      </w:pPr>
      <w:r>
        <w:rPr>
          <w:rFonts w:ascii="Calibri" w:hAnsi="Calibri" w:cs="Calibri"/>
          <w:sz w:val="32"/>
          <w:szCs w:val="32"/>
        </w:rPr>
        <w:t>202</w:t>
      </w:r>
      <w:r w:rsidR="00210800">
        <w:rPr>
          <w:rFonts w:ascii="Calibri" w:hAnsi="Calibri" w:cs="Calibri"/>
          <w:sz w:val="32"/>
          <w:szCs w:val="32"/>
        </w:rPr>
        <w:t>3</w:t>
      </w:r>
      <w:r>
        <w:rPr>
          <w:rFonts w:ascii="Calibri" w:hAnsi="Calibri" w:cs="Calibri"/>
          <w:sz w:val="32"/>
          <w:szCs w:val="32"/>
        </w:rPr>
        <w:t xml:space="preserve">. </w:t>
      </w:r>
      <w:r w:rsidR="00210800">
        <w:rPr>
          <w:rFonts w:ascii="Calibri" w:hAnsi="Calibri" w:cs="Calibri"/>
          <w:sz w:val="32"/>
          <w:szCs w:val="32"/>
        </w:rPr>
        <w:t>június</w:t>
      </w:r>
    </w:p>
    <w:p w14:paraId="1EBF9D3F" w14:textId="77777777" w:rsidR="00080C74" w:rsidRDefault="00080C74">
      <w:pPr>
        <w:jc w:val="center"/>
        <w:rPr>
          <w:rFonts w:ascii="Calibri" w:hAnsi="Calibri" w:cs="Calibri"/>
          <w:sz w:val="32"/>
          <w:szCs w:val="32"/>
        </w:rPr>
      </w:pPr>
    </w:p>
    <w:p w14:paraId="38003D19" w14:textId="77777777" w:rsidR="00080C74" w:rsidRDefault="00080C74">
      <w:pPr>
        <w:jc w:val="center"/>
        <w:rPr>
          <w:rFonts w:ascii="Calibri" w:hAnsi="Calibri" w:cs="Arial"/>
        </w:rPr>
        <w:sectPr w:rsidR="00080C74">
          <w:headerReference w:type="first" r:id="rId8"/>
          <w:footerReference w:type="first" r:id="rId9"/>
          <w:pgSz w:w="11906" w:h="16838"/>
          <w:pgMar w:top="1693" w:right="1417" w:bottom="1693" w:left="1417" w:header="1417" w:footer="1417" w:gutter="0"/>
          <w:cols w:space="708"/>
          <w:titlePg/>
          <w:docGrid w:linePitch="360"/>
        </w:sectPr>
      </w:pPr>
    </w:p>
    <w:p w14:paraId="7C34BF4C" w14:textId="77777777" w:rsidR="00765029" w:rsidRPr="00340428" w:rsidRDefault="00765029">
      <w:pPr>
        <w:jc w:val="both"/>
        <w:rPr>
          <w:rFonts w:ascii="Calibri" w:hAnsi="Calibri" w:cs="Arial"/>
          <w:bCs/>
        </w:rPr>
      </w:pPr>
      <w:r>
        <w:rPr>
          <w:rFonts w:ascii="Calibri" w:hAnsi="Calibri" w:cs="Arial"/>
        </w:rPr>
        <w:lastRenderedPageBreak/>
        <w:t>Jelen Alapító Okiratot az I. pontjában megnevezett Alapító a Magyar Köztársaság Polgári Törvénykönyvéről szóló 1959. évi IV. törvény 74/A-74/F §-</w:t>
      </w:r>
      <w:proofErr w:type="spellStart"/>
      <w:r>
        <w:rPr>
          <w:rFonts w:ascii="Calibri" w:hAnsi="Calibri" w:cs="Arial"/>
        </w:rPr>
        <w:t>ai</w:t>
      </w:r>
      <w:proofErr w:type="spellEnd"/>
      <w:r>
        <w:rPr>
          <w:rFonts w:ascii="Calibri" w:hAnsi="Calibri" w:cs="Arial"/>
        </w:rPr>
        <w:t xml:space="preserve">, </w:t>
      </w:r>
      <w:r>
        <w:rPr>
          <w:rFonts w:ascii="Calibri" w:hAnsi="Calibri" w:cs="Arial"/>
          <w:iCs/>
        </w:rPr>
        <w:t>valamint a Közhasznú szervezetekről szóló 1997. évi CLVI. törvény</w:t>
      </w:r>
      <w:r>
        <w:rPr>
          <w:rFonts w:ascii="Calibri" w:hAnsi="Calibri" w:cs="Arial"/>
        </w:rPr>
        <w:t xml:space="preserve"> rendelkezései alapján jogi személyiséggel rendelkező</w:t>
      </w:r>
      <w:r>
        <w:rPr>
          <w:rFonts w:ascii="Calibri" w:hAnsi="Calibri" w:cs="Arial"/>
          <w:iCs/>
        </w:rPr>
        <w:t>, közhasznú szervezetnek min</w:t>
      </w:r>
      <w:r w:rsidRPr="00340428">
        <w:rPr>
          <w:rFonts w:ascii="Calibri" w:hAnsi="Calibri" w:cs="Arial"/>
          <w:iCs/>
        </w:rPr>
        <w:t xml:space="preserve">ősülő, </w:t>
      </w:r>
      <w:r w:rsidRPr="00340428">
        <w:rPr>
          <w:rFonts w:ascii="Calibri" w:hAnsi="Calibri" w:cs="Arial"/>
        </w:rPr>
        <w:t xml:space="preserve">közhasznú tevékenység kifejtésére létrejövő alapítványt hozott létre, melyet most a 2013. évi V. törvény (Ptk.), a </w:t>
      </w:r>
      <w:r w:rsidRPr="00340428">
        <w:rPr>
          <w:rFonts w:ascii="Calibri" w:hAnsi="Calibri" w:cs="Helvetica"/>
          <w:bCs/>
        </w:rPr>
        <w:t xml:space="preserve">2011. évi </w:t>
      </w:r>
      <w:proofErr w:type="spellStart"/>
      <w:r w:rsidRPr="00340428">
        <w:rPr>
          <w:rFonts w:ascii="Calibri" w:hAnsi="Calibri" w:cs="Helvetica"/>
          <w:bCs/>
        </w:rPr>
        <w:t>évi</w:t>
      </w:r>
      <w:proofErr w:type="spellEnd"/>
      <w:r w:rsidRPr="00340428">
        <w:rPr>
          <w:rFonts w:ascii="Calibri" w:hAnsi="Calibri" w:cs="Helvetica"/>
          <w:bCs/>
        </w:rPr>
        <w:t xml:space="preserve"> CLXXV., </w:t>
      </w:r>
      <w:r w:rsidRPr="00340428">
        <w:rPr>
          <w:rFonts w:ascii="Calibri" w:hAnsi="Calibri" w:cs="Arial"/>
        </w:rPr>
        <w:t>valamint</w:t>
      </w:r>
      <w:r w:rsidRPr="00340428">
        <w:rPr>
          <w:rFonts w:ascii="Calibri" w:hAnsi="Calibri" w:cs="Helvetica"/>
          <w:bCs/>
        </w:rPr>
        <w:t xml:space="preserve"> a 2011. évi CLXXXI. törvények alapján az alábbiak szerint módosít:</w:t>
      </w:r>
      <w:r w:rsidRPr="00340428">
        <w:rPr>
          <w:rFonts w:ascii="Calibri" w:hAnsi="Calibri" w:cs="Arial"/>
        </w:rPr>
        <w:t xml:space="preserve">  </w:t>
      </w:r>
    </w:p>
    <w:p w14:paraId="0E9BB0F0" w14:textId="77777777" w:rsidR="00765029" w:rsidRPr="00340428" w:rsidRDefault="00765029">
      <w:pPr>
        <w:jc w:val="both"/>
        <w:rPr>
          <w:rFonts w:ascii="Calibri" w:hAnsi="Calibri" w:cs="Arial"/>
          <w:bCs/>
        </w:rPr>
      </w:pPr>
    </w:p>
    <w:p w14:paraId="05DF9114" w14:textId="77777777" w:rsidR="00765029" w:rsidRDefault="00765029">
      <w:pPr>
        <w:jc w:val="both"/>
        <w:rPr>
          <w:rFonts w:ascii="Calibri" w:hAnsi="Calibri" w:cs="Calibri"/>
        </w:rPr>
      </w:pPr>
      <w:r>
        <w:rPr>
          <w:rFonts w:ascii="Calibri" w:hAnsi="Calibri" w:cs="Arial"/>
          <w:b/>
          <w:bCs/>
        </w:rPr>
        <w:t>I.</w:t>
      </w:r>
      <w:r>
        <w:rPr>
          <w:rFonts w:ascii="Calibri" w:hAnsi="Calibri" w:cs="Calibri"/>
        </w:rPr>
        <w:br/>
      </w:r>
      <w:r>
        <w:rPr>
          <w:rFonts w:ascii="Calibri" w:hAnsi="Calibri" w:cs="Arial"/>
          <w:b/>
          <w:bCs/>
        </w:rPr>
        <w:t>AZ ALAPÍTÓ ADATAI</w:t>
      </w:r>
    </w:p>
    <w:p w14:paraId="6CCD4DFB" w14:textId="77777777" w:rsidR="00765029" w:rsidRDefault="00765029">
      <w:pPr>
        <w:rPr>
          <w:rFonts w:ascii="Calibri" w:hAnsi="Calibri" w:cs="Arial"/>
          <w:b/>
          <w:bCs/>
        </w:rPr>
      </w:pPr>
      <w:r>
        <w:rPr>
          <w:rFonts w:ascii="Calibri" w:hAnsi="Calibri" w:cs="Calibri"/>
        </w:rPr>
        <w:br/>
      </w:r>
      <w:r>
        <w:rPr>
          <w:rFonts w:ascii="Calibri" w:hAnsi="Calibri" w:cs="Arial"/>
          <w:b/>
          <w:bCs/>
        </w:rPr>
        <w:t xml:space="preserve">Név: </w:t>
      </w:r>
      <w:proofErr w:type="spellStart"/>
      <w:r>
        <w:rPr>
          <w:rFonts w:ascii="Calibri" w:hAnsi="Calibri" w:cs="Arial"/>
          <w:bCs/>
        </w:rPr>
        <w:t>Scsaurszki</w:t>
      </w:r>
      <w:proofErr w:type="spellEnd"/>
      <w:r>
        <w:rPr>
          <w:rFonts w:ascii="Calibri" w:hAnsi="Calibri" w:cs="Arial"/>
          <w:bCs/>
        </w:rPr>
        <w:t xml:space="preserve"> Tamás </w:t>
      </w:r>
      <w:r>
        <w:rPr>
          <w:rFonts w:ascii="Calibri" w:hAnsi="Calibri" w:cs="Calibri"/>
        </w:rPr>
        <w:br/>
      </w:r>
      <w:r>
        <w:rPr>
          <w:rFonts w:ascii="Calibri" w:hAnsi="Calibri" w:cs="Arial"/>
          <w:b/>
          <w:bCs/>
        </w:rPr>
        <w:t xml:space="preserve">Cím: </w:t>
      </w:r>
      <w:r>
        <w:rPr>
          <w:rFonts w:ascii="Calibri" w:hAnsi="Calibri" w:cs="Arial"/>
          <w:bCs/>
        </w:rPr>
        <w:t xml:space="preserve">1092 Budapest, Ráday u. 30. 3. em. 1. </w:t>
      </w:r>
      <w:r>
        <w:rPr>
          <w:rFonts w:ascii="Calibri" w:hAnsi="Calibri" w:cs="Arial"/>
          <w:bCs/>
        </w:rPr>
        <w:br/>
      </w:r>
    </w:p>
    <w:p w14:paraId="1B358C59" w14:textId="77777777" w:rsidR="00765029" w:rsidRDefault="00765029">
      <w:pPr>
        <w:spacing w:after="240"/>
        <w:rPr>
          <w:rFonts w:ascii="Calibri" w:hAnsi="Calibri" w:cs="Arial"/>
          <w:bCs/>
        </w:rPr>
      </w:pPr>
      <w:r>
        <w:rPr>
          <w:rFonts w:ascii="Calibri" w:hAnsi="Calibri" w:cs="Arial"/>
          <w:b/>
          <w:bCs/>
        </w:rPr>
        <w:t>II.</w:t>
      </w:r>
      <w:r>
        <w:rPr>
          <w:rFonts w:ascii="Calibri" w:hAnsi="Calibri" w:cs="Calibri"/>
        </w:rPr>
        <w:br/>
      </w:r>
      <w:r>
        <w:rPr>
          <w:rFonts w:ascii="Calibri" w:hAnsi="Calibri" w:cs="Arial"/>
          <w:b/>
          <w:bCs/>
        </w:rPr>
        <w:t>AZ ALAPÍTVÁNY ADATAI ÉS CÉLJA</w:t>
      </w:r>
    </w:p>
    <w:p w14:paraId="7055F70A" w14:textId="256E36C9" w:rsidR="00765029" w:rsidRDefault="00765029">
      <w:pPr>
        <w:jc w:val="both"/>
        <w:rPr>
          <w:rFonts w:ascii="Calibri" w:hAnsi="Calibri" w:cs="Arial"/>
        </w:rPr>
      </w:pPr>
      <w:r>
        <w:rPr>
          <w:rFonts w:ascii="Calibri" w:hAnsi="Calibri" w:cs="Arial"/>
          <w:bCs/>
        </w:rPr>
        <w:t>1. Az Alapítvány neve</w:t>
      </w:r>
      <w:r>
        <w:rPr>
          <w:rFonts w:ascii="Calibri" w:hAnsi="Calibri" w:cs="Arial"/>
        </w:rPr>
        <w:t xml:space="preserve">: </w:t>
      </w:r>
      <w:r>
        <w:rPr>
          <w:rFonts w:ascii="Calibri" w:hAnsi="Calibri" w:cs="Arial"/>
          <w:b/>
        </w:rPr>
        <w:t>Ferencvárosi Közösségi Alapítvány</w:t>
      </w:r>
    </w:p>
    <w:p w14:paraId="2CF32A21" w14:textId="77777777" w:rsidR="00765029" w:rsidRDefault="00765029">
      <w:pPr>
        <w:jc w:val="both"/>
        <w:rPr>
          <w:rFonts w:ascii="Calibri" w:hAnsi="Calibri" w:cs="Arial"/>
          <w:bCs/>
        </w:rPr>
      </w:pPr>
      <w:r>
        <w:rPr>
          <w:rFonts w:ascii="Calibri" w:hAnsi="Calibri" w:cs="Arial"/>
        </w:rPr>
        <w:t xml:space="preserve">2. Az Alapítvány neve angolul: Ferencváros </w:t>
      </w:r>
      <w:proofErr w:type="spellStart"/>
      <w:r>
        <w:rPr>
          <w:rFonts w:ascii="Calibri" w:hAnsi="Calibri" w:cs="Arial"/>
        </w:rPr>
        <w:t>Community</w:t>
      </w:r>
      <w:proofErr w:type="spellEnd"/>
      <w:r>
        <w:rPr>
          <w:rFonts w:ascii="Calibri" w:hAnsi="Calibri" w:cs="Arial"/>
        </w:rPr>
        <w:t xml:space="preserve"> </w:t>
      </w:r>
      <w:proofErr w:type="spellStart"/>
      <w:r>
        <w:rPr>
          <w:rFonts w:ascii="Calibri" w:hAnsi="Calibri" w:cs="Arial"/>
        </w:rPr>
        <w:t>Foundation</w:t>
      </w:r>
      <w:proofErr w:type="spellEnd"/>
    </w:p>
    <w:p w14:paraId="07A3F242" w14:textId="77777777" w:rsidR="00765029" w:rsidRDefault="00765029">
      <w:pPr>
        <w:jc w:val="both"/>
        <w:rPr>
          <w:rFonts w:ascii="Calibri" w:hAnsi="Calibri" w:cs="Arial"/>
          <w:bCs/>
        </w:rPr>
      </w:pPr>
      <w:r>
        <w:rPr>
          <w:rFonts w:ascii="Calibri" w:hAnsi="Calibri" w:cs="Arial"/>
          <w:bCs/>
        </w:rPr>
        <w:t>3. Az Alapítvány székhelye:</w:t>
      </w:r>
      <w:r>
        <w:rPr>
          <w:rFonts w:ascii="Calibri" w:hAnsi="Calibri" w:cs="Arial"/>
          <w:b/>
          <w:bCs/>
        </w:rPr>
        <w:t xml:space="preserve"> </w:t>
      </w:r>
      <w:r>
        <w:rPr>
          <w:rFonts w:ascii="Calibri" w:hAnsi="Calibri" w:cs="Arial"/>
          <w:bCs/>
        </w:rPr>
        <w:t>1092 Budapest, Ráday utca 30. 3. em. 1.</w:t>
      </w:r>
    </w:p>
    <w:p w14:paraId="37917F48" w14:textId="77777777" w:rsidR="00765029" w:rsidRDefault="00765029">
      <w:pPr>
        <w:jc w:val="both"/>
        <w:rPr>
          <w:rFonts w:ascii="Calibri" w:hAnsi="Calibri" w:cs="Arial"/>
          <w:bCs/>
        </w:rPr>
      </w:pPr>
      <w:r>
        <w:rPr>
          <w:rFonts w:ascii="Calibri" w:hAnsi="Calibri" w:cs="Arial"/>
          <w:bCs/>
        </w:rPr>
        <w:t>4. Az Alapítvány jogállása:</w:t>
      </w:r>
      <w:r>
        <w:rPr>
          <w:rFonts w:ascii="Calibri" w:hAnsi="Calibri" w:cs="Arial"/>
          <w:b/>
          <w:bCs/>
        </w:rPr>
        <w:t xml:space="preserve"> </w:t>
      </w:r>
      <w:r>
        <w:rPr>
          <w:rFonts w:ascii="Calibri" w:hAnsi="Calibri" w:cs="Arial"/>
        </w:rPr>
        <w:t xml:space="preserve">Az Alapítvány önálló jogi személy, </w:t>
      </w:r>
      <w:r>
        <w:rPr>
          <w:rFonts w:ascii="Calibri" w:hAnsi="Calibri" w:cs="Arial"/>
          <w:iCs/>
        </w:rPr>
        <w:t>közhasznú szervezet</w:t>
      </w:r>
    </w:p>
    <w:p w14:paraId="63CCB490" w14:textId="77777777" w:rsidR="00765029" w:rsidRDefault="00765029">
      <w:pPr>
        <w:jc w:val="both"/>
        <w:rPr>
          <w:rFonts w:ascii="Calibri" w:hAnsi="Calibri" w:cs="Arial"/>
          <w:bCs/>
        </w:rPr>
      </w:pPr>
      <w:r>
        <w:rPr>
          <w:rFonts w:ascii="Calibri" w:hAnsi="Calibri" w:cs="Arial"/>
          <w:bCs/>
        </w:rPr>
        <w:t>5. Az Alapítvány időtartama:</w:t>
      </w:r>
      <w:r>
        <w:rPr>
          <w:rFonts w:ascii="Calibri" w:hAnsi="Calibri" w:cs="Arial"/>
          <w:b/>
          <w:bCs/>
        </w:rPr>
        <w:t xml:space="preserve"> </w:t>
      </w:r>
      <w:r>
        <w:rPr>
          <w:rFonts w:ascii="Calibri" w:hAnsi="Calibri" w:cs="Arial"/>
        </w:rPr>
        <w:t>Az Alapítvány határozatlan időre jön létre.</w:t>
      </w:r>
    </w:p>
    <w:p w14:paraId="3F37D620" w14:textId="77777777" w:rsidR="00765029" w:rsidRDefault="00765029">
      <w:pPr>
        <w:jc w:val="both"/>
        <w:rPr>
          <w:rFonts w:ascii="Calibri" w:hAnsi="Calibri" w:cs="Arial"/>
        </w:rPr>
      </w:pPr>
      <w:r>
        <w:rPr>
          <w:rFonts w:ascii="Calibri" w:hAnsi="Calibri" w:cs="Arial"/>
          <w:bCs/>
        </w:rPr>
        <w:t>6. Az Alapítvány, tartós, közérdekű céljai, és az ezek megvalósítása érdekében kifejtett tevékenységei:</w:t>
      </w:r>
    </w:p>
    <w:p w14:paraId="5C1E4CFC" w14:textId="77777777" w:rsidR="00765029" w:rsidRDefault="00765029">
      <w:pPr>
        <w:rPr>
          <w:rFonts w:ascii="Calibri" w:hAnsi="Calibri" w:cs="Arial"/>
        </w:rPr>
      </w:pPr>
    </w:p>
    <w:p w14:paraId="117C44B4" w14:textId="77777777" w:rsidR="00765029" w:rsidRDefault="00765029">
      <w:pPr>
        <w:rPr>
          <w:rFonts w:ascii="Calibri" w:hAnsi="Calibri" w:cs="Arial"/>
        </w:rPr>
      </w:pPr>
      <w:r>
        <w:rPr>
          <w:rFonts w:ascii="Calibri" w:hAnsi="Calibri" w:cs="Arial"/>
        </w:rPr>
        <w:t xml:space="preserve">6.1. A Ferencvárosi Közösségi Alapítvány, tartós, közérdekű </w:t>
      </w:r>
      <w:r w:rsidRPr="008F24B9">
        <w:rPr>
          <w:rFonts w:ascii="Calibri" w:hAnsi="Calibri" w:cs="Arial"/>
          <w:bCs/>
          <w:iCs/>
        </w:rPr>
        <w:t>céljai</w:t>
      </w:r>
      <w:r>
        <w:rPr>
          <w:rFonts w:ascii="Calibri" w:hAnsi="Calibri" w:cs="Arial"/>
        </w:rPr>
        <w:t>:</w:t>
      </w:r>
    </w:p>
    <w:p w14:paraId="6764691B" w14:textId="77777777" w:rsidR="00765029" w:rsidRDefault="00765029">
      <w:pPr>
        <w:ind w:left="708"/>
        <w:rPr>
          <w:rFonts w:ascii="Calibri" w:hAnsi="Calibri" w:cs="Arial"/>
        </w:rPr>
      </w:pPr>
    </w:p>
    <w:p w14:paraId="12212819" w14:textId="77777777" w:rsidR="00765029" w:rsidRDefault="00765029" w:rsidP="00340428">
      <w:pPr>
        <w:ind w:left="708"/>
        <w:jc w:val="both"/>
        <w:rPr>
          <w:rFonts w:ascii="Calibri" w:hAnsi="Calibri" w:cs="Arial"/>
        </w:rPr>
      </w:pPr>
      <w:r>
        <w:rPr>
          <w:rFonts w:ascii="Calibri" w:hAnsi="Calibri" w:cs="Arial"/>
        </w:rPr>
        <w:t xml:space="preserve">Az Alapítvány elsődleges célkitűzése a Főváros kilencedik kerületében élők szociális és egészségügyi ellátásai, a közoktatási intézmények működése, kulturális és közművelődési szolgáltatásai fejlesztésének és javításának, az épített és természeti környezeti értékek védelmének elősegítése, a hátrányos helyzetű lakossági rétegek segítése, a kerület fejlődését célul tűző kezdeményezések pénzbeli és egyéb módon való támogatása, s mindezek által hozzájárulás a Ferencvárosban lakók és dolgozók életminőségének emeléséhez, a kerülethez való kötődés, lokálpatriotizmus erősítéséhez. </w:t>
      </w:r>
    </w:p>
    <w:p w14:paraId="1D0C0127" w14:textId="77777777" w:rsidR="00765029" w:rsidRDefault="00765029">
      <w:pPr>
        <w:ind w:left="720"/>
        <w:rPr>
          <w:rFonts w:ascii="Calibri" w:hAnsi="Calibri" w:cs="Arial"/>
        </w:rPr>
      </w:pPr>
    </w:p>
    <w:p w14:paraId="7095063D" w14:textId="77777777" w:rsidR="00765029" w:rsidRDefault="00765029" w:rsidP="00080C74">
      <w:pPr>
        <w:jc w:val="both"/>
        <w:rPr>
          <w:rFonts w:ascii="Calibri" w:hAnsi="Calibri" w:cs="Calibri"/>
          <w:bCs/>
        </w:rPr>
      </w:pPr>
      <w:r w:rsidRPr="00340428">
        <w:rPr>
          <w:rFonts w:ascii="Calibri" w:hAnsi="Calibri" w:cs="Arial"/>
        </w:rPr>
        <w:t xml:space="preserve">6.2 A Ferencvárosi Közösségi Alapítvány közvetve, vagy közvetetten az alábbi </w:t>
      </w:r>
      <w:r w:rsidRPr="008F24B9">
        <w:rPr>
          <w:rFonts w:ascii="Calibri" w:hAnsi="Calibri" w:cs="Arial"/>
          <w:bCs/>
          <w:iCs/>
        </w:rPr>
        <w:t>tevékenységek</w:t>
      </w:r>
      <w:r>
        <w:rPr>
          <w:rFonts w:ascii="Calibri" w:hAnsi="Calibri" w:cs="Arial"/>
        </w:rPr>
        <w:t>kel valósítja meg tartós közérdekű célját</w:t>
      </w:r>
    </w:p>
    <w:p w14:paraId="201D4088" w14:textId="77777777" w:rsidR="00765029" w:rsidRDefault="00765029" w:rsidP="00080C74">
      <w:pPr>
        <w:numPr>
          <w:ilvl w:val="0"/>
          <w:numId w:val="7"/>
        </w:numPr>
        <w:jc w:val="both"/>
        <w:rPr>
          <w:rFonts w:ascii="Calibri" w:hAnsi="Calibri" w:cs="Calibri"/>
          <w:bCs/>
        </w:rPr>
      </w:pPr>
      <w:r>
        <w:rPr>
          <w:rFonts w:ascii="Calibri" w:hAnsi="Calibri" w:cs="Calibri"/>
          <w:bCs/>
        </w:rPr>
        <w:t xml:space="preserve">Adománygyűjtés, adományozás-szervezés a 6.1 pontban megfogalmazott közérdekű célokat megvalósító helyi programok megvalósításának támogatására; </w:t>
      </w:r>
    </w:p>
    <w:p w14:paraId="1D416A50" w14:textId="77777777" w:rsidR="00765029" w:rsidRDefault="00765029" w:rsidP="00080C74">
      <w:pPr>
        <w:numPr>
          <w:ilvl w:val="0"/>
          <w:numId w:val="7"/>
        </w:numPr>
        <w:jc w:val="both"/>
        <w:rPr>
          <w:rFonts w:ascii="Calibri" w:hAnsi="Calibri" w:cs="Arial"/>
          <w:bCs/>
        </w:rPr>
      </w:pPr>
      <w:r>
        <w:rPr>
          <w:rFonts w:ascii="Calibri" w:hAnsi="Calibri" w:cs="Calibri"/>
          <w:bCs/>
        </w:rPr>
        <w:t xml:space="preserve">Pályázati felhívások közzététele, a helyi igényű közérdekű, közösségi programok generálására és támogatására. </w:t>
      </w:r>
    </w:p>
    <w:p w14:paraId="71984EC9" w14:textId="77777777" w:rsidR="00765029" w:rsidRDefault="00765029" w:rsidP="00080C74">
      <w:pPr>
        <w:numPr>
          <w:ilvl w:val="0"/>
          <w:numId w:val="7"/>
        </w:numPr>
        <w:jc w:val="both"/>
        <w:rPr>
          <w:rFonts w:ascii="Calibri" w:hAnsi="Calibri" w:cs="Calibri"/>
          <w:bCs/>
        </w:rPr>
      </w:pPr>
      <w:r>
        <w:rPr>
          <w:rFonts w:ascii="Calibri" w:hAnsi="Calibri" w:cs="Arial"/>
          <w:bCs/>
        </w:rPr>
        <w:t>Kampányok- és adományozói programok szervezése a minőségi adományozói kultúra terjesztése érdekében a kerületben.</w:t>
      </w:r>
    </w:p>
    <w:p w14:paraId="7B13590C" w14:textId="77777777" w:rsidR="00765029" w:rsidRDefault="00765029" w:rsidP="00080C74">
      <w:pPr>
        <w:numPr>
          <w:ilvl w:val="0"/>
          <w:numId w:val="7"/>
        </w:numPr>
        <w:jc w:val="both"/>
        <w:rPr>
          <w:rFonts w:ascii="Calibri" w:hAnsi="Calibri" w:cs="Calibri"/>
          <w:bCs/>
        </w:rPr>
      </w:pPr>
      <w:r>
        <w:rPr>
          <w:rFonts w:ascii="Calibri" w:hAnsi="Calibri" w:cs="Calibri"/>
          <w:bCs/>
        </w:rPr>
        <w:t xml:space="preserve">Közösségi kezdeményezések támogatása első sorban szakmai tanácsadással, képzési programokba való bekapcsolódás lehetőségével, munkaerő- és más erőforrás kölcsönzéssel/közvetítéssel, partneri találkozókon való részvétellel, anyagi eszközökkel.  </w:t>
      </w:r>
    </w:p>
    <w:p w14:paraId="304C0E15" w14:textId="77777777" w:rsidR="00340428" w:rsidRDefault="00340428" w:rsidP="00340428">
      <w:pPr>
        <w:rPr>
          <w:rFonts w:ascii="Calibri" w:hAnsi="Calibri" w:cs="Calibri"/>
          <w:bCs/>
        </w:rPr>
      </w:pPr>
    </w:p>
    <w:p w14:paraId="70C504AE" w14:textId="77777777" w:rsidR="00340428" w:rsidRDefault="00340428" w:rsidP="00340428">
      <w:pPr>
        <w:rPr>
          <w:rFonts w:ascii="Calibri" w:hAnsi="Calibri" w:cs="Calibri"/>
          <w:bCs/>
        </w:rPr>
      </w:pPr>
    </w:p>
    <w:p w14:paraId="51518B3C" w14:textId="77777777" w:rsidR="00765029" w:rsidRDefault="00765029" w:rsidP="00E336C0">
      <w:pPr>
        <w:numPr>
          <w:ilvl w:val="0"/>
          <w:numId w:val="7"/>
        </w:numPr>
        <w:jc w:val="both"/>
        <w:rPr>
          <w:rFonts w:ascii="Calibri" w:hAnsi="Calibri" w:cs="Calibri"/>
          <w:bCs/>
        </w:rPr>
      </w:pPr>
      <w:r>
        <w:rPr>
          <w:rFonts w:ascii="Calibri" w:hAnsi="Calibri" w:cs="Calibri"/>
          <w:bCs/>
        </w:rPr>
        <w:lastRenderedPageBreak/>
        <w:t xml:space="preserve">Lakossági kommunikációs közösségi terek, felületek és fórumok működtetése a kerületi szükségletek felmérésére, az alapítvány pályázati kiírásainak orientálását segítő kezdeményezések feltárására, a lakosság véleményének, ötleteinek megismerésére, szimpátiaszavazásokhoz és egyéb közösségi véleménycsere generálása érdekében, melyek nyilvános fórumot teremtenek a helyi adományozás nyomon követéséhez és fejlesztéséhez Ferencvárosban. </w:t>
      </w:r>
    </w:p>
    <w:p w14:paraId="405758BC" w14:textId="77777777" w:rsidR="00765029" w:rsidRDefault="00765029" w:rsidP="00E336C0">
      <w:pPr>
        <w:numPr>
          <w:ilvl w:val="0"/>
          <w:numId w:val="7"/>
        </w:numPr>
        <w:jc w:val="both"/>
        <w:rPr>
          <w:rFonts w:ascii="Calibri" w:hAnsi="Calibri" w:cs="Calibri"/>
          <w:bCs/>
        </w:rPr>
      </w:pPr>
      <w:r>
        <w:rPr>
          <w:rFonts w:ascii="Calibri" w:hAnsi="Calibri" w:cs="Calibri"/>
          <w:bCs/>
        </w:rPr>
        <w:t xml:space="preserve">Szolgáltatásnyújtás </w:t>
      </w:r>
    </w:p>
    <w:p w14:paraId="71F3F943" w14:textId="77777777" w:rsidR="00765029" w:rsidRDefault="00765029" w:rsidP="00E336C0">
      <w:pPr>
        <w:numPr>
          <w:ilvl w:val="1"/>
          <w:numId w:val="7"/>
        </w:numPr>
        <w:rPr>
          <w:rFonts w:ascii="Calibri" w:hAnsi="Calibri" w:cs="Calibri"/>
          <w:bCs/>
        </w:rPr>
      </w:pPr>
      <w:r>
        <w:rPr>
          <w:rFonts w:ascii="Calibri" w:hAnsi="Calibri" w:cs="Calibri"/>
          <w:bCs/>
        </w:rPr>
        <w:t xml:space="preserve">Helyi lakosoknak a közérdekű, közösségi kezdeményezéseik megtervezéséhez, kivitelezéséhez, értékeléséhez; </w:t>
      </w:r>
    </w:p>
    <w:p w14:paraId="37AE7ECB" w14:textId="77777777" w:rsidR="00765029" w:rsidRPr="00B55643" w:rsidRDefault="00765029" w:rsidP="00E336C0">
      <w:pPr>
        <w:numPr>
          <w:ilvl w:val="1"/>
          <w:numId w:val="7"/>
        </w:numPr>
        <w:rPr>
          <w:rFonts w:ascii="Calibri" w:hAnsi="Calibri" w:cs="Calibri"/>
          <w:bCs/>
        </w:rPr>
      </w:pPr>
      <w:r>
        <w:rPr>
          <w:rFonts w:ascii="Calibri" w:hAnsi="Calibri" w:cs="Calibri"/>
          <w:bCs/>
        </w:rPr>
        <w:t xml:space="preserve">Helyi lakosok formális (szervezeti), vagy informális (szomszédsági) csoportjainak a közérdekű, közösségi kezdeményezéseik </w:t>
      </w:r>
      <w:r w:rsidRPr="00B55643">
        <w:rPr>
          <w:rFonts w:ascii="Calibri" w:hAnsi="Calibri" w:cs="Calibri"/>
          <w:bCs/>
        </w:rPr>
        <w:t xml:space="preserve">megtervezéséhez, kivitelezéséhez, értékeléséhez; </w:t>
      </w:r>
    </w:p>
    <w:p w14:paraId="3C430A89" w14:textId="77777777" w:rsidR="00B55643" w:rsidRPr="00B55643" w:rsidRDefault="00765029" w:rsidP="00E336C0">
      <w:pPr>
        <w:numPr>
          <w:ilvl w:val="1"/>
          <w:numId w:val="7"/>
        </w:numPr>
        <w:rPr>
          <w:rFonts w:ascii="Calibri" w:hAnsi="Calibri" w:cs="Calibri"/>
          <w:bCs/>
        </w:rPr>
      </w:pPr>
      <w:r w:rsidRPr="00B55643">
        <w:rPr>
          <w:rFonts w:ascii="Calibri" w:hAnsi="Calibri" w:cs="Calibri"/>
          <w:bCs/>
        </w:rPr>
        <w:t xml:space="preserve">Helyi vállalkozóknak, cégeknek a cég adományozói kultúrájának, támogatási eljárásának kialakításához; </w:t>
      </w:r>
    </w:p>
    <w:p w14:paraId="72F80CF9" w14:textId="77777777" w:rsidR="00765029" w:rsidRPr="00B55643" w:rsidRDefault="00765029" w:rsidP="00E336C0">
      <w:pPr>
        <w:numPr>
          <w:ilvl w:val="1"/>
          <w:numId w:val="7"/>
        </w:numPr>
        <w:rPr>
          <w:rFonts w:ascii="Calibri" w:hAnsi="Calibri" w:cs="Calibri"/>
          <w:bCs/>
        </w:rPr>
      </w:pPr>
      <w:r w:rsidRPr="00B55643">
        <w:rPr>
          <w:rFonts w:ascii="Calibri" w:hAnsi="Calibri" w:cs="Calibri"/>
          <w:bCs/>
        </w:rPr>
        <w:t>A helyi önkormányzatnak a közösségi erőforrásokkal való gazdálkodás és a háromoldalú partnerség erősítéséhez a kerületben.</w:t>
      </w:r>
    </w:p>
    <w:p w14:paraId="3116992E" w14:textId="77777777" w:rsidR="00765029" w:rsidRPr="00340428" w:rsidRDefault="00765029" w:rsidP="00E336C0">
      <w:pPr>
        <w:ind w:left="1134"/>
        <w:jc w:val="both"/>
        <w:rPr>
          <w:rFonts w:ascii="Calibri" w:hAnsi="Calibri" w:cs="Calibri"/>
        </w:rPr>
      </w:pPr>
      <w:r w:rsidRPr="00B55643">
        <w:rPr>
          <w:rFonts w:ascii="Calibri" w:hAnsi="Calibri" w:cs="Calibri"/>
          <w:bCs/>
        </w:rPr>
        <w:t>Minde</w:t>
      </w:r>
      <w:r w:rsidRPr="00340428">
        <w:rPr>
          <w:rFonts w:ascii="Calibri" w:hAnsi="Calibri" w:cs="Calibri"/>
          <w:bCs/>
        </w:rPr>
        <w:t xml:space="preserve">zek elősegítése érdekében az alapítvány tanácsadásokat, konzultációkat, képzéseket, szakértői találkozókat, műhelymunkákat, támogatói találkozókat, vásárokat és más ezekhez hasonlói szakmai támogató eseményt szervez.   </w:t>
      </w:r>
    </w:p>
    <w:p w14:paraId="4AFF42C4" w14:textId="77777777" w:rsidR="00765029" w:rsidRDefault="00765029">
      <w:pPr>
        <w:rPr>
          <w:rFonts w:ascii="Calibri" w:hAnsi="Calibri" w:cs="Calibri"/>
        </w:rPr>
      </w:pPr>
    </w:p>
    <w:p w14:paraId="3DB136DD" w14:textId="77777777" w:rsidR="00765029" w:rsidRDefault="00765029">
      <w:pPr>
        <w:rPr>
          <w:rFonts w:ascii="Calibri" w:hAnsi="Calibri" w:cs="Calibri"/>
          <w:b/>
          <w:i/>
        </w:rPr>
      </w:pPr>
      <w:r w:rsidRPr="008F24B9">
        <w:rPr>
          <w:rFonts w:ascii="Calibri" w:hAnsi="Calibri" w:cs="Calibri"/>
          <w:b/>
          <w:iCs/>
        </w:rPr>
        <w:t>Az Alapítvány közhasznú tevékenységei</w:t>
      </w:r>
      <w:r w:rsidRPr="00022644">
        <w:rPr>
          <w:rFonts w:ascii="Calibri" w:hAnsi="Calibri" w:cs="Calibri"/>
          <w:b/>
          <w:i/>
        </w:rPr>
        <w:t xml:space="preserve">: </w:t>
      </w:r>
    </w:p>
    <w:p w14:paraId="52929812" w14:textId="77777777" w:rsidR="00022644" w:rsidRDefault="00022644">
      <w:pPr>
        <w:rPr>
          <w:rFonts w:ascii="Calibri" w:hAnsi="Calibri" w:cs="Calibri"/>
        </w:rPr>
      </w:pPr>
    </w:p>
    <w:p w14:paraId="5CE0D7EF" w14:textId="77777777" w:rsidR="00765029" w:rsidRPr="00022644" w:rsidRDefault="00C51FC4" w:rsidP="0069130F">
      <w:pPr>
        <w:shd w:val="clear" w:color="auto" w:fill="FFFFFF"/>
        <w:rPr>
          <w:rFonts w:ascii="Calibri" w:hAnsi="Calibri" w:cs="Calibri"/>
          <w:b/>
          <w:bCs/>
          <w:sz w:val="20"/>
          <w:szCs w:val="20"/>
          <w:shd w:val="clear" w:color="auto" w:fill="FFFF00"/>
        </w:rPr>
      </w:pPr>
      <w:r w:rsidRPr="0069130F">
        <w:rPr>
          <w:rFonts w:ascii="Calibri" w:hAnsi="Calibri" w:cs="Calibri"/>
          <w:b/>
          <w:sz w:val="20"/>
          <w:szCs w:val="20"/>
          <w:shd w:val="clear" w:color="auto" w:fill="FFFFFF"/>
        </w:rPr>
        <w:t xml:space="preserve">1. </w:t>
      </w:r>
      <w:r w:rsidR="00765029" w:rsidRPr="0069130F">
        <w:rPr>
          <w:rFonts w:ascii="Calibri" w:hAnsi="Calibri" w:cs="Calibri"/>
          <w:b/>
          <w:sz w:val="20"/>
          <w:szCs w:val="20"/>
          <w:shd w:val="clear" w:color="auto" w:fill="FFFFFF"/>
        </w:rPr>
        <w:t xml:space="preserve"> </w:t>
      </w:r>
      <w:r w:rsidR="009559D9" w:rsidRPr="0069130F">
        <w:rPr>
          <w:rFonts w:ascii="Calibri" w:hAnsi="Calibri" w:cs="Calibri"/>
          <w:b/>
          <w:sz w:val="20"/>
          <w:szCs w:val="20"/>
          <w:shd w:val="clear" w:color="auto" w:fill="FFFFFF"/>
        </w:rPr>
        <w:t>Esélyegyenlőség</w:t>
      </w:r>
    </w:p>
    <w:tbl>
      <w:tblPr>
        <w:tblW w:w="0" w:type="auto"/>
        <w:tblInd w:w="-5" w:type="dxa"/>
        <w:tblLayout w:type="fixed"/>
        <w:tblLook w:val="0000" w:firstRow="0" w:lastRow="0" w:firstColumn="0" w:lastColumn="0" w:noHBand="0" w:noVBand="0"/>
      </w:tblPr>
      <w:tblGrid>
        <w:gridCol w:w="3232"/>
        <w:gridCol w:w="3397"/>
        <w:gridCol w:w="2592"/>
      </w:tblGrid>
      <w:tr w:rsidR="00765029" w:rsidRPr="00022644" w14:paraId="54D93563" w14:textId="77777777" w:rsidTr="0069130F">
        <w:tc>
          <w:tcPr>
            <w:tcW w:w="3232" w:type="dxa"/>
            <w:tcBorders>
              <w:top w:val="single" w:sz="4" w:space="0" w:color="000000"/>
              <w:left w:val="single" w:sz="4" w:space="0" w:color="000000"/>
              <w:bottom w:val="single" w:sz="4" w:space="0" w:color="000000"/>
            </w:tcBorders>
            <w:shd w:val="clear" w:color="auto" w:fill="FFFFFF"/>
          </w:tcPr>
          <w:p w14:paraId="38C8CD28" w14:textId="77777777" w:rsidR="00765029" w:rsidRPr="00022644" w:rsidRDefault="00765029" w:rsidP="0069130F">
            <w:pPr>
              <w:shd w:val="clear" w:color="auto" w:fill="FFFFFF"/>
              <w:rPr>
                <w:rFonts w:ascii="Calibri" w:hAnsi="Calibri" w:cs="Calibri"/>
                <w:b/>
                <w:sz w:val="18"/>
                <w:szCs w:val="18"/>
                <w:shd w:val="clear" w:color="auto" w:fill="FFFF00"/>
              </w:rPr>
            </w:pPr>
            <w:r w:rsidRPr="0069130F">
              <w:rPr>
                <w:rFonts w:ascii="Calibri" w:hAnsi="Calibri" w:cs="Calibri"/>
                <w:b/>
                <w:bCs/>
                <w:sz w:val="18"/>
                <w:szCs w:val="18"/>
                <w:shd w:val="clear" w:color="auto" w:fill="FFFFFF"/>
              </w:rPr>
              <w:t xml:space="preserve">Hátrányos </w:t>
            </w:r>
            <w:r w:rsidR="00AB70B0" w:rsidRPr="0069130F">
              <w:rPr>
                <w:rFonts w:ascii="Calibri" w:hAnsi="Calibri" w:cs="Calibri"/>
                <w:b/>
                <w:bCs/>
                <w:sz w:val="18"/>
                <w:szCs w:val="18"/>
                <w:shd w:val="clear" w:color="auto" w:fill="FFFFFF"/>
              </w:rPr>
              <w:t xml:space="preserve">megkülönböztetést elszenvedő </w:t>
            </w:r>
            <w:r w:rsidRPr="0069130F">
              <w:rPr>
                <w:rFonts w:ascii="Calibri" w:hAnsi="Calibri" w:cs="Calibri"/>
                <w:b/>
                <w:bCs/>
                <w:sz w:val="18"/>
                <w:szCs w:val="18"/>
                <w:shd w:val="clear" w:color="auto" w:fill="FFFFFF"/>
              </w:rPr>
              <w:t xml:space="preserve">kerületi személyek és családjaik </w:t>
            </w:r>
            <w:r w:rsidR="00AB70B0" w:rsidRPr="0069130F">
              <w:rPr>
                <w:rFonts w:ascii="Calibri" w:hAnsi="Calibri" w:cs="Calibri"/>
                <w:b/>
                <w:bCs/>
                <w:sz w:val="18"/>
                <w:szCs w:val="18"/>
                <w:shd w:val="clear" w:color="auto" w:fill="FFFFFF"/>
              </w:rPr>
              <w:t>társadalmi részvételének, integrációjának elősegítése, támogatá</w:t>
            </w:r>
            <w:r w:rsidR="00022644" w:rsidRPr="0069130F">
              <w:rPr>
                <w:rFonts w:ascii="Calibri" w:hAnsi="Calibri" w:cs="Calibri"/>
                <w:b/>
                <w:bCs/>
                <w:sz w:val="18"/>
                <w:szCs w:val="18"/>
                <w:shd w:val="clear" w:color="auto" w:fill="FFFFFF"/>
              </w:rPr>
              <w:t>sa</w:t>
            </w:r>
          </w:p>
        </w:tc>
        <w:tc>
          <w:tcPr>
            <w:tcW w:w="3397" w:type="dxa"/>
            <w:tcBorders>
              <w:top w:val="single" w:sz="4" w:space="0" w:color="000000"/>
              <w:left w:val="single" w:sz="4" w:space="0" w:color="000000"/>
              <w:bottom w:val="single" w:sz="4" w:space="0" w:color="000000"/>
            </w:tcBorders>
            <w:shd w:val="clear" w:color="auto" w:fill="auto"/>
          </w:tcPr>
          <w:p w14:paraId="0A734F80" w14:textId="77777777" w:rsidR="00765029" w:rsidRPr="00022644" w:rsidRDefault="00E65554" w:rsidP="0069130F">
            <w:pPr>
              <w:shd w:val="clear" w:color="auto" w:fill="FFFFFF"/>
              <w:autoSpaceDE w:val="0"/>
              <w:rPr>
                <w:rFonts w:ascii="Calibri" w:eastAsia="Calibri" w:hAnsi="Calibri" w:cs="Calibri"/>
                <w:b/>
                <w:sz w:val="18"/>
                <w:szCs w:val="18"/>
                <w:shd w:val="clear" w:color="auto" w:fill="FFFF00"/>
              </w:rPr>
            </w:pPr>
            <w:r w:rsidRPr="0069130F">
              <w:rPr>
                <w:rFonts w:ascii="Calibri" w:hAnsi="Calibri" w:cs="Calibri"/>
                <w:b/>
                <w:sz w:val="18"/>
                <w:szCs w:val="18"/>
                <w:shd w:val="clear" w:color="auto" w:fill="FFFFFF"/>
              </w:rPr>
              <w:t>a</w:t>
            </w:r>
            <w:r w:rsidR="00765029" w:rsidRPr="0069130F">
              <w:rPr>
                <w:rFonts w:ascii="Calibri" w:hAnsi="Calibri" w:cs="Calibri"/>
                <w:b/>
                <w:sz w:val="18"/>
                <w:szCs w:val="18"/>
                <w:shd w:val="clear" w:color="auto" w:fill="FFFFFF"/>
              </w:rPr>
              <w:t>z esélyegyenlőség és a társadalmi felzárkózás előmozdítása</w:t>
            </w:r>
            <w:r w:rsidR="00022644" w:rsidRPr="0069130F">
              <w:rPr>
                <w:rFonts w:ascii="Calibri" w:hAnsi="Calibri" w:cs="Calibri"/>
                <w:b/>
                <w:sz w:val="18"/>
                <w:szCs w:val="18"/>
                <w:shd w:val="clear" w:color="auto" w:fill="FFFFFF"/>
              </w:rPr>
              <w:t>;</w:t>
            </w:r>
          </w:p>
          <w:p w14:paraId="04BD9E6C" w14:textId="77777777" w:rsidR="00765029" w:rsidRPr="00022644" w:rsidRDefault="00765029" w:rsidP="0069130F">
            <w:pPr>
              <w:shd w:val="clear" w:color="auto" w:fill="FFFFFF"/>
              <w:rPr>
                <w:rFonts w:ascii="Calibri" w:hAnsi="Calibri" w:cs="Calibri"/>
                <w:b/>
                <w:bCs/>
                <w:sz w:val="18"/>
                <w:szCs w:val="18"/>
                <w:shd w:val="clear" w:color="auto" w:fill="FFFF00"/>
              </w:rPr>
            </w:pPr>
            <w:r w:rsidRPr="00022644">
              <w:rPr>
                <w:rFonts w:ascii="Calibri" w:eastAsia="Calibri" w:hAnsi="Calibri" w:cs="Calibri"/>
                <w:b/>
                <w:sz w:val="18"/>
                <w:szCs w:val="18"/>
                <w:shd w:val="clear" w:color="auto" w:fill="FFFF00"/>
              </w:rPr>
              <w:t xml:space="preserve"> </w:t>
            </w:r>
          </w:p>
        </w:tc>
        <w:tc>
          <w:tcPr>
            <w:tcW w:w="2592" w:type="dxa"/>
            <w:tcBorders>
              <w:top w:val="single" w:sz="4" w:space="0" w:color="000000"/>
              <w:left w:val="single" w:sz="4" w:space="0" w:color="000000"/>
              <w:bottom w:val="single" w:sz="4" w:space="0" w:color="000000"/>
              <w:right w:val="single" w:sz="4" w:space="0" w:color="000000"/>
            </w:tcBorders>
            <w:shd w:val="clear" w:color="auto" w:fill="FFFFFF"/>
          </w:tcPr>
          <w:p w14:paraId="79733C32" w14:textId="77777777" w:rsidR="00765029" w:rsidRPr="00022644" w:rsidRDefault="00765029" w:rsidP="0069130F">
            <w:pPr>
              <w:shd w:val="clear" w:color="auto" w:fill="FFFFFF"/>
              <w:autoSpaceDE w:val="0"/>
              <w:rPr>
                <w:rFonts w:ascii="Calibri" w:hAnsi="Calibri" w:cs="Calibri"/>
                <w:b/>
                <w:shd w:val="clear" w:color="auto" w:fill="FFFF00"/>
              </w:rPr>
            </w:pPr>
            <w:r w:rsidRPr="0069130F">
              <w:rPr>
                <w:rFonts w:ascii="Calibri" w:hAnsi="Calibri" w:cs="Calibri"/>
                <w:b/>
                <w:bCs/>
                <w:sz w:val="18"/>
                <w:szCs w:val="18"/>
                <w:shd w:val="clear" w:color="auto" w:fill="FFFFFF"/>
              </w:rPr>
              <w:t>2003. évi CXXV. törvény bevezet</w:t>
            </w:r>
            <w:r w:rsidR="00022644" w:rsidRPr="0069130F">
              <w:rPr>
                <w:rFonts w:ascii="Calibri" w:hAnsi="Calibri" w:cs="Calibri"/>
                <w:b/>
                <w:bCs/>
                <w:sz w:val="18"/>
                <w:szCs w:val="18"/>
                <w:shd w:val="clear" w:color="auto" w:fill="FFFFFF"/>
              </w:rPr>
              <w:t>ője</w:t>
            </w:r>
          </w:p>
        </w:tc>
      </w:tr>
    </w:tbl>
    <w:p w14:paraId="2BE1EE1C" w14:textId="77777777" w:rsidR="00765029" w:rsidRPr="00022644" w:rsidRDefault="00765029">
      <w:pPr>
        <w:rPr>
          <w:rFonts w:ascii="Calibri" w:hAnsi="Calibri" w:cs="Calibri"/>
          <w:b/>
          <w:color w:val="000000"/>
          <w:sz w:val="20"/>
          <w:szCs w:val="20"/>
          <w:shd w:val="clear" w:color="auto" w:fill="FFFF00"/>
        </w:rPr>
      </w:pPr>
      <w:r w:rsidRPr="0069130F">
        <w:rPr>
          <w:rFonts w:ascii="Calibri" w:hAnsi="Calibri" w:cs="Calibri"/>
          <w:b/>
          <w:color w:val="000000"/>
          <w:sz w:val="20"/>
          <w:szCs w:val="20"/>
          <w:shd w:val="clear" w:color="auto" w:fill="FFFFFF"/>
        </w:rPr>
        <w:t>2.</w:t>
      </w:r>
      <w:r w:rsidR="009559D9" w:rsidRPr="0069130F">
        <w:rPr>
          <w:rFonts w:ascii="Calibri" w:hAnsi="Calibri" w:cs="Calibri"/>
          <w:b/>
          <w:color w:val="000000"/>
          <w:sz w:val="20"/>
          <w:szCs w:val="20"/>
          <w:shd w:val="clear" w:color="auto" w:fill="FFFFFF"/>
        </w:rPr>
        <w:t xml:space="preserve"> </w:t>
      </w:r>
      <w:r w:rsidR="00A474DA" w:rsidRPr="0069130F">
        <w:rPr>
          <w:rFonts w:ascii="Calibri" w:hAnsi="Calibri" w:cs="Calibri"/>
          <w:b/>
          <w:color w:val="000000"/>
          <w:sz w:val="20"/>
          <w:szCs w:val="20"/>
          <w:shd w:val="clear" w:color="auto" w:fill="FFFFFF"/>
        </w:rPr>
        <w:t>Településfejlesztés</w:t>
      </w:r>
    </w:p>
    <w:tbl>
      <w:tblPr>
        <w:tblW w:w="0" w:type="auto"/>
        <w:tblInd w:w="-5" w:type="dxa"/>
        <w:tblLayout w:type="fixed"/>
        <w:tblLook w:val="0000" w:firstRow="0" w:lastRow="0" w:firstColumn="0" w:lastColumn="0" w:noHBand="0" w:noVBand="0"/>
      </w:tblPr>
      <w:tblGrid>
        <w:gridCol w:w="3232"/>
        <w:gridCol w:w="3397"/>
        <w:gridCol w:w="2592"/>
      </w:tblGrid>
      <w:tr w:rsidR="009559D9" w:rsidRPr="0008675A" w14:paraId="3601C316" w14:textId="77777777" w:rsidTr="0069130F">
        <w:tc>
          <w:tcPr>
            <w:tcW w:w="3232" w:type="dxa"/>
            <w:tcBorders>
              <w:top w:val="single" w:sz="4" w:space="0" w:color="000000"/>
              <w:left w:val="single" w:sz="4" w:space="0" w:color="000000"/>
              <w:bottom w:val="single" w:sz="4" w:space="0" w:color="000000"/>
            </w:tcBorders>
            <w:shd w:val="clear" w:color="auto" w:fill="FFFFFF"/>
          </w:tcPr>
          <w:p w14:paraId="1578652B" w14:textId="77777777" w:rsidR="009559D9" w:rsidRPr="00022644" w:rsidRDefault="009559D9" w:rsidP="003E6420">
            <w:pPr>
              <w:rPr>
                <w:rFonts w:ascii="Calibri" w:hAnsi="Calibri" w:cs="Calibri"/>
                <w:b/>
                <w:color w:val="000000"/>
                <w:sz w:val="18"/>
                <w:szCs w:val="18"/>
                <w:shd w:val="clear" w:color="auto" w:fill="FFFF00"/>
              </w:rPr>
            </w:pPr>
            <w:r w:rsidRPr="0069130F">
              <w:rPr>
                <w:rFonts w:ascii="Calibri" w:hAnsi="Calibri" w:cs="Calibri"/>
                <w:b/>
                <w:color w:val="000000"/>
                <w:sz w:val="18"/>
                <w:szCs w:val="18"/>
                <w:shd w:val="clear" w:color="auto" w:fill="FFFFFF"/>
              </w:rPr>
              <w:t xml:space="preserve">Kerületi </w:t>
            </w:r>
            <w:r w:rsidR="003E6420" w:rsidRPr="0069130F">
              <w:rPr>
                <w:rFonts w:ascii="Calibri" w:hAnsi="Calibri" w:cs="Calibri"/>
                <w:b/>
                <w:color w:val="000000"/>
                <w:sz w:val="18"/>
                <w:szCs w:val="18"/>
                <w:shd w:val="clear" w:color="auto" w:fill="FFFFFF"/>
              </w:rPr>
              <w:t>közterületek közösségi részvétellel történő tervezésének támogatása</w:t>
            </w:r>
          </w:p>
        </w:tc>
        <w:tc>
          <w:tcPr>
            <w:tcW w:w="3397" w:type="dxa"/>
            <w:tcBorders>
              <w:top w:val="single" w:sz="4" w:space="0" w:color="000000"/>
              <w:left w:val="single" w:sz="4" w:space="0" w:color="000000"/>
              <w:bottom w:val="single" w:sz="4" w:space="0" w:color="000000"/>
            </w:tcBorders>
            <w:shd w:val="clear" w:color="auto" w:fill="FFFFFF"/>
          </w:tcPr>
          <w:p w14:paraId="46CDD08D" w14:textId="77777777" w:rsidR="009559D9" w:rsidRPr="00022644" w:rsidRDefault="009559D9" w:rsidP="00765029">
            <w:pPr>
              <w:rPr>
                <w:rFonts w:ascii="Calibri" w:hAnsi="Calibri" w:cs="Calibri"/>
                <w:b/>
                <w:bCs/>
                <w:color w:val="000000"/>
                <w:sz w:val="18"/>
                <w:szCs w:val="18"/>
                <w:shd w:val="clear" w:color="auto" w:fill="FFFF00"/>
              </w:rPr>
            </w:pPr>
            <w:r w:rsidRPr="00022644">
              <w:rPr>
                <w:rFonts w:ascii="Calibri" w:hAnsi="Calibri" w:cs="Tahoma"/>
                <w:b/>
                <w:color w:val="000000"/>
                <w:sz w:val="18"/>
                <w:szCs w:val="18"/>
                <w:shd w:val="clear" w:color="auto" w:fill="FFFFFF"/>
              </w:rPr>
              <w:t>helyi településrendezés, településfejlesztés;</w:t>
            </w:r>
          </w:p>
        </w:tc>
        <w:tc>
          <w:tcPr>
            <w:tcW w:w="2592" w:type="dxa"/>
            <w:tcBorders>
              <w:top w:val="single" w:sz="4" w:space="0" w:color="000000"/>
              <w:left w:val="single" w:sz="4" w:space="0" w:color="000000"/>
              <w:bottom w:val="single" w:sz="4" w:space="0" w:color="000000"/>
              <w:right w:val="single" w:sz="4" w:space="0" w:color="000000"/>
            </w:tcBorders>
            <w:shd w:val="clear" w:color="auto" w:fill="FFFFFF"/>
          </w:tcPr>
          <w:p w14:paraId="60C69853" w14:textId="77777777" w:rsidR="009559D9" w:rsidRPr="00022644" w:rsidRDefault="009559D9" w:rsidP="0069130F">
            <w:pPr>
              <w:shd w:val="clear" w:color="auto" w:fill="FFFFFF"/>
              <w:autoSpaceDE w:val="0"/>
              <w:rPr>
                <w:rFonts w:ascii="Calibri" w:hAnsi="Calibri" w:cs="Calibri"/>
                <w:b/>
                <w:bCs/>
                <w:color w:val="000000"/>
                <w:sz w:val="18"/>
                <w:szCs w:val="18"/>
                <w:shd w:val="clear" w:color="auto" w:fill="FFFF00"/>
              </w:rPr>
            </w:pPr>
            <w:r w:rsidRPr="0069130F">
              <w:rPr>
                <w:rFonts w:ascii="Calibri" w:hAnsi="Calibri" w:cs="Calibri"/>
                <w:b/>
                <w:bCs/>
                <w:color w:val="000000"/>
                <w:sz w:val="18"/>
                <w:szCs w:val="18"/>
                <w:shd w:val="clear" w:color="auto" w:fill="FFFFFF"/>
              </w:rPr>
              <w:t>2011. évi CLXXXIX. tv.</w:t>
            </w:r>
            <w:r w:rsidRPr="00022644">
              <w:rPr>
                <w:rFonts w:ascii="Calibri" w:hAnsi="Calibri" w:cs="Calibri"/>
                <w:b/>
                <w:bCs/>
                <w:color w:val="000000"/>
                <w:sz w:val="18"/>
                <w:szCs w:val="18"/>
                <w:shd w:val="clear" w:color="auto" w:fill="FFFF00"/>
              </w:rPr>
              <w:t xml:space="preserve"> </w:t>
            </w:r>
            <w:r w:rsidRPr="0069130F">
              <w:rPr>
                <w:rFonts w:ascii="Calibri" w:hAnsi="Calibri" w:cs="Calibri"/>
                <w:b/>
                <w:bCs/>
                <w:color w:val="000000"/>
                <w:sz w:val="18"/>
                <w:szCs w:val="18"/>
                <w:shd w:val="clear" w:color="auto" w:fill="FFFFFF"/>
              </w:rPr>
              <w:t>Magyarország helyi</w:t>
            </w:r>
          </w:p>
          <w:p w14:paraId="3DCE7F98" w14:textId="77777777" w:rsidR="009559D9" w:rsidRPr="0008675A" w:rsidRDefault="009559D9" w:rsidP="0069130F">
            <w:pPr>
              <w:shd w:val="clear" w:color="auto" w:fill="FFFFFF"/>
              <w:rPr>
                <w:rFonts w:ascii="Calibri" w:hAnsi="Calibri" w:cs="Calibri"/>
                <w:b/>
                <w:color w:val="000000"/>
                <w:sz w:val="18"/>
                <w:szCs w:val="18"/>
                <w:shd w:val="clear" w:color="auto" w:fill="FFFF00"/>
              </w:rPr>
            </w:pPr>
            <w:r w:rsidRPr="0069130F">
              <w:rPr>
                <w:rFonts w:ascii="Calibri" w:hAnsi="Calibri" w:cs="Calibri"/>
                <w:b/>
                <w:bCs/>
                <w:color w:val="000000"/>
                <w:sz w:val="18"/>
                <w:szCs w:val="18"/>
                <w:shd w:val="clear" w:color="auto" w:fill="FFFFFF"/>
              </w:rPr>
              <w:t>önkormányzatairól 23. § (5) 5.</w:t>
            </w:r>
          </w:p>
        </w:tc>
      </w:tr>
    </w:tbl>
    <w:p w14:paraId="7CA5E6CD" w14:textId="77777777" w:rsidR="009559D9" w:rsidRPr="0008675A" w:rsidRDefault="00A474DA">
      <w:pPr>
        <w:rPr>
          <w:rFonts w:ascii="Calibri" w:hAnsi="Calibri" w:cs="Calibri"/>
          <w:b/>
          <w:color w:val="000000"/>
          <w:sz w:val="20"/>
          <w:szCs w:val="20"/>
          <w:shd w:val="clear" w:color="auto" w:fill="FFFF00"/>
        </w:rPr>
      </w:pPr>
      <w:r w:rsidRPr="0069130F">
        <w:rPr>
          <w:rFonts w:ascii="Calibri" w:hAnsi="Calibri" w:cs="Calibri"/>
          <w:b/>
          <w:color w:val="000000"/>
          <w:sz w:val="20"/>
          <w:szCs w:val="20"/>
          <w:shd w:val="clear" w:color="auto" w:fill="FFFFFF"/>
        </w:rPr>
        <w:t>3. Szabadidő és sport</w:t>
      </w:r>
    </w:p>
    <w:tbl>
      <w:tblPr>
        <w:tblW w:w="0" w:type="auto"/>
        <w:tblInd w:w="-5" w:type="dxa"/>
        <w:tblLayout w:type="fixed"/>
        <w:tblLook w:val="0000" w:firstRow="0" w:lastRow="0" w:firstColumn="0" w:lastColumn="0" w:noHBand="0" w:noVBand="0"/>
      </w:tblPr>
      <w:tblGrid>
        <w:gridCol w:w="3232"/>
        <w:gridCol w:w="3397"/>
        <w:gridCol w:w="2592"/>
      </w:tblGrid>
      <w:tr w:rsidR="00C51FC4" w:rsidRPr="0008675A" w14:paraId="0507D6B1" w14:textId="77777777" w:rsidTr="00B55643">
        <w:tc>
          <w:tcPr>
            <w:tcW w:w="3232" w:type="dxa"/>
            <w:tcBorders>
              <w:top w:val="single" w:sz="4" w:space="0" w:color="000000"/>
              <w:left w:val="single" w:sz="4" w:space="0" w:color="000000"/>
              <w:bottom w:val="single" w:sz="4" w:space="0" w:color="000000"/>
            </w:tcBorders>
            <w:shd w:val="clear" w:color="auto" w:fill="auto"/>
          </w:tcPr>
          <w:p w14:paraId="03942F14" w14:textId="77777777" w:rsidR="00765029" w:rsidRPr="0008675A" w:rsidRDefault="00765029">
            <w:pPr>
              <w:rPr>
                <w:rFonts w:ascii="Calibri" w:hAnsi="Calibri" w:cs="Calibri"/>
                <w:b/>
                <w:sz w:val="18"/>
                <w:szCs w:val="18"/>
                <w:shd w:val="clear" w:color="auto" w:fill="FFFF00"/>
              </w:rPr>
            </w:pPr>
            <w:r w:rsidRPr="0069130F">
              <w:rPr>
                <w:rFonts w:ascii="Calibri" w:hAnsi="Calibri" w:cs="Calibri"/>
                <w:b/>
                <w:bCs/>
                <w:sz w:val="18"/>
                <w:szCs w:val="18"/>
                <w:shd w:val="clear" w:color="auto" w:fill="FFFFFF"/>
              </w:rPr>
              <w:t>Kerületi szabadidő és sportesemények támogatása</w:t>
            </w:r>
            <w:r w:rsidRPr="0008675A">
              <w:rPr>
                <w:rFonts w:ascii="Calibri" w:hAnsi="Calibri" w:cs="Calibri"/>
                <w:b/>
                <w:bCs/>
                <w:sz w:val="18"/>
                <w:szCs w:val="18"/>
                <w:shd w:val="clear" w:color="auto" w:fill="FFFF00"/>
              </w:rPr>
              <w:t xml:space="preserve"> </w:t>
            </w:r>
          </w:p>
        </w:tc>
        <w:tc>
          <w:tcPr>
            <w:tcW w:w="3397" w:type="dxa"/>
            <w:tcBorders>
              <w:top w:val="single" w:sz="4" w:space="0" w:color="000000"/>
              <w:left w:val="single" w:sz="4" w:space="0" w:color="000000"/>
              <w:bottom w:val="single" w:sz="4" w:space="0" w:color="000000"/>
            </w:tcBorders>
            <w:shd w:val="clear" w:color="auto" w:fill="auto"/>
          </w:tcPr>
          <w:p w14:paraId="66DEB541" w14:textId="77777777" w:rsidR="00765029" w:rsidRPr="0008675A" w:rsidRDefault="00765029">
            <w:pPr>
              <w:autoSpaceDE w:val="0"/>
              <w:rPr>
                <w:rFonts w:ascii="Calibri" w:hAnsi="Calibri" w:cs="Calibri"/>
                <w:b/>
                <w:sz w:val="18"/>
                <w:szCs w:val="18"/>
                <w:shd w:val="clear" w:color="auto" w:fill="FFFF00"/>
              </w:rPr>
            </w:pPr>
            <w:r w:rsidRPr="0069130F">
              <w:rPr>
                <w:rFonts w:ascii="Calibri" w:hAnsi="Calibri" w:cs="Calibri"/>
                <w:b/>
                <w:sz w:val="18"/>
                <w:szCs w:val="18"/>
                <w:shd w:val="clear" w:color="auto" w:fill="FFFFFF"/>
              </w:rPr>
              <w:t>az egészséges életmód és a szabadidősport gyakorlása feltételeinek megteremtése; a gyermek- és ifjúsági sport, a hátrányos helyzetű társadalmi csoportok, valamint a fogyatékosok sportjának támogatása</w:t>
            </w:r>
          </w:p>
          <w:p w14:paraId="08DC7827" w14:textId="77777777" w:rsidR="00765029" w:rsidRPr="0008675A" w:rsidRDefault="00765029">
            <w:pPr>
              <w:rPr>
                <w:rFonts w:ascii="Calibri" w:hAnsi="Calibri" w:cs="Calibri"/>
                <w:b/>
                <w:sz w:val="18"/>
                <w:szCs w:val="18"/>
                <w:shd w:val="clear" w:color="auto" w:fill="FFFF00"/>
              </w:rPr>
            </w:pPr>
          </w:p>
          <w:p w14:paraId="0CFA151C" w14:textId="77777777" w:rsidR="00765029" w:rsidRPr="0008675A" w:rsidRDefault="00765029">
            <w:pPr>
              <w:rPr>
                <w:rFonts w:ascii="Calibri" w:hAnsi="Calibri" w:cs="Calibri"/>
                <w:b/>
                <w:color w:val="000000"/>
                <w:sz w:val="18"/>
                <w:szCs w:val="18"/>
                <w:shd w:val="clear" w:color="auto" w:fill="FFFF00"/>
              </w:rPr>
            </w:pPr>
            <w:r w:rsidRPr="0069130F">
              <w:rPr>
                <w:rFonts w:ascii="Calibri" w:hAnsi="Calibri" w:cs="Calibri"/>
                <w:b/>
                <w:sz w:val="18"/>
                <w:szCs w:val="18"/>
                <w:shd w:val="clear" w:color="auto" w:fill="FFFFFF"/>
              </w:rPr>
              <w:t>Kerületi sport és szabadidősport támogatása, ifjúsági ügyek</w:t>
            </w:r>
          </w:p>
          <w:p w14:paraId="71089BB3" w14:textId="77777777" w:rsidR="00765029" w:rsidRPr="0008675A" w:rsidRDefault="00765029">
            <w:pPr>
              <w:rPr>
                <w:rFonts w:ascii="Calibri" w:hAnsi="Calibri" w:cs="Calibri"/>
                <w:b/>
                <w:color w:val="000000"/>
                <w:sz w:val="18"/>
                <w:szCs w:val="18"/>
                <w:shd w:val="clear" w:color="auto" w:fill="FFFF00"/>
              </w:rPr>
            </w:pPr>
          </w:p>
          <w:p w14:paraId="724A1BA2" w14:textId="77777777" w:rsidR="00765029" w:rsidRPr="0008675A" w:rsidRDefault="00C51FC4">
            <w:pPr>
              <w:rPr>
                <w:rFonts w:ascii="Calibri" w:hAnsi="Calibri" w:cs="Calibri"/>
                <w:b/>
                <w:bCs/>
                <w:sz w:val="18"/>
                <w:szCs w:val="18"/>
                <w:shd w:val="clear" w:color="auto" w:fill="FFFF00"/>
              </w:rPr>
            </w:pPr>
            <w:r w:rsidRPr="0008675A">
              <w:rPr>
                <w:rFonts w:ascii="Calibri" w:hAnsi="Calibri" w:cs="Tahoma"/>
                <w:b/>
                <w:color w:val="000000"/>
                <w:sz w:val="18"/>
                <w:szCs w:val="18"/>
                <w:shd w:val="clear" w:color="auto" w:fill="FFFFFF"/>
              </w:rPr>
              <w:t>helyi közművelődési tevékenység támogatása</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20130E90" w14:textId="77777777" w:rsidR="00765029" w:rsidRPr="0008675A" w:rsidRDefault="00765029" w:rsidP="0069130F">
            <w:pPr>
              <w:shd w:val="clear" w:color="auto" w:fill="FFFFFF"/>
              <w:rPr>
                <w:rFonts w:ascii="Calibri" w:hAnsi="Calibri" w:cs="Calibri"/>
                <w:b/>
                <w:bCs/>
                <w:sz w:val="18"/>
                <w:szCs w:val="18"/>
                <w:shd w:val="clear" w:color="auto" w:fill="FFFF00"/>
              </w:rPr>
            </w:pPr>
            <w:r w:rsidRPr="0069130F">
              <w:rPr>
                <w:rFonts w:ascii="Calibri" w:hAnsi="Calibri" w:cs="Calibri"/>
                <w:b/>
                <w:bCs/>
                <w:sz w:val="18"/>
                <w:szCs w:val="18"/>
                <w:shd w:val="clear" w:color="auto" w:fill="FFFFFF"/>
              </w:rPr>
              <w:t xml:space="preserve">2004. évi I. tv. a sportról 49. § </w:t>
            </w:r>
            <w:proofErr w:type="gramStart"/>
            <w:r w:rsidRPr="0069130F">
              <w:rPr>
                <w:rFonts w:ascii="Calibri" w:hAnsi="Calibri" w:cs="Calibri"/>
                <w:b/>
                <w:bCs/>
                <w:sz w:val="18"/>
                <w:szCs w:val="18"/>
                <w:shd w:val="clear" w:color="auto" w:fill="FFFFFF"/>
              </w:rPr>
              <w:t>c)-</w:t>
            </w:r>
            <w:proofErr w:type="gramEnd"/>
            <w:r w:rsidRPr="0069130F">
              <w:rPr>
                <w:rFonts w:ascii="Calibri" w:hAnsi="Calibri" w:cs="Calibri"/>
                <w:b/>
                <w:bCs/>
                <w:sz w:val="18"/>
                <w:szCs w:val="18"/>
                <w:shd w:val="clear" w:color="auto" w:fill="FFFFFF"/>
              </w:rPr>
              <w:t>e)</w:t>
            </w:r>
          </w:p>
          <w:p w14:paraId="162275C5" w14:textId="77777777" w:rsidR="00765029" w:rsidRPr="0008675A" w:rsidRDefault="00765029">
            <w:pPr>
              <w:rPr>
                <w:rFonts w:ascii="Calibri" w:hAnsi="Calibri" w:cs="Calibri"/>
                <w:b/>
                <w:bCs/>
                <w:sz w:val="18"/>
                <w:szCs w:val="18"/>
                <w:shd w:val="clear" w:color="auto" w:fill="FFFF00"/>
              </w:rPr>
            </w:pPr>
          </w:p>
          <w:p w14:paraId="430CB6AC" w14:textId="77777777" w:rsidR="00765029" w:rsidRPr="0008675A" w:rsidRDefault="00765029">
            <w:pPr>
              <w:rPr>
                <w:rFonts w:ascii="Calibri" w:hAnsi="Calibri" w:cs="Calibri"/>
                <w:b/>
                <w:bCs/>
                <w:sz w:val="18"/>
                <w:szCs w:val="18"/>
                <w:shd w:val="clear" w:color="auto" w:fill="FFFF00"/>
              </w:rPr>
            </w:pPr>
          </w:p>
          <w:p w14:paraId="59C8AF7D" w14:textId="77777777" w:rsidR="00765029" w:rsidRPr="0008675A" w:rsidRDefault="00765029">
            <w:pPr>
              <w:rPr>
                <w:rFonts w:ascii="Calibri" w:hAnsi="Calibri" w:cs="Calibri"/>
                <w:b/>
                <w:bCs/>
                <w:sz w:val="18"/>
                <w:szCs w:val="18"/>
                <w:shd w:val="clear" w:color="auto" w:fill="FFFF00"/>
              </w:rPr>
            </w:pPr>
          </w:p>
          <w:p w14:paraId="0301216F" w14:textId="77777777" w:rsidR="00765029" w:rsidRPr="0008675A" w:rsidRDefault="00765029">
            <w:pPr>
              <w:rPr>
                <w:rFonts w:ascii="Calibri" w:hAnsi="Calibri" w:cs="Calibri"/>
                <w:b/>
                <w:bCs/>
                <w:sz w:val="18"/>
                <w:szCs w:val="18"/>
                <w:shd w:val="clear" w:color="auto" w:fill="FFFF00"/>
              </w:rPr>
            </w:pPr>
          </w:p>
          <w:p w14:paraId="5D6C5CB0" w14:textId="77777777" w:rsidR="00765029" w:rsidRPr="0008675A" w:rsidRDefault="00765029" w:rsidP="0069130F">
            <w:pPr>
              <w:shd w:val="clear" w:color="auto" w:fill="FFFFFF"/>
              <w:autoSpaceDE w:val="0"/>
              <w:rPr>
                <w:rFonts w:ascii="Calibri" w:hAnsi="Calibri" w:cs="Calibri"/>
                <w:b/>
                <w:bCs/>
                <w:sz w:val="18"/>
                <w:szCs w:val="18"/>
                <w:shd w:val="clear" w:color="auto" w:fill="FFFF00"/>
              </w:rPr>
            </w:pPr>
            <w:r w:rsidRPr="0069130F">
              <w:rPr>
                <w:rFonts w:ascii="Calibri" w:hAnsi="Calibri" w:cs="Calibri"/>
                <w:b/>
                <w:bCs/>
                <w:sz w:val="18"/>
                <w:szCs w:val="18"/>
                <w:shd w:val="clear" w:color="auto" w:fill="FFFFFF"/>
              </w:rPr>
              <w:t>2011. évi CLXXXIX. tv.</w:t>
            </w:r>
            <w:r w:rsidRPr="0008675A">
              <w:rPr>
                <w:rFonts w:ascii="Calibri" w:hAnsi="Calibri" w:cs="Calibri"/>
                <w:b/>
                <w:bCs/>
                <w:sz w:val="18"/>
                <w:szCs w:val="18"/>
                <w:shd w:val="clear" w:color="auto" w:fill="FFFF00"/>
              </w:rPr>
              <w:t xml:space="preserve"> </w:t>
            </w:r>
            <w:r w:rsidRPr="0069130F">
              <w:rPr>
                <w:rFonts w:ascii="Calibri" w:hAnsi="Calibri" w:cs="Calibri"/>
                <w:b/>
                <w:bCs/>
                <w:sz w:val="18"/>
                <w:szCs w:val="18"/>
                <w:shd w:val="clear" w:color="auto" w:fill="FFFFFF"/>
              </w:rPr>
              <w:t>Magyarország helyi</w:t>
            </w:r>
          </w:p>
          <w:p w14:paraId="212CC314" w14:textId="77777777" w:rsidR="00765029" w:rsidRPr="0008675A" w:rsidRDefault="00765029" w:rsidP="0069130F">
            <w:pPr>
              <w:shd w:val="clear" w:color="auto" w:fill="FFFFFF"/>
              <w:rPr>
                <w:rFonts w:ascii="Calibri" w:hAnsi="Calibri" w:cs="Calibri"/>
                <w:b/>
                <w:bCs/>
                <w:sz w:val="18"/>
                <w:szCs w:val="18"/>
                <w:shd w:val="clear" w:color="auto" w:fill="FFFF00"/>
              </w:rPr>
            </w:pPr>
            <w:r w:rsidRPr="0069130F">
              <w:rPr>
                <w:rFonts w:ascii="Calibri" w:hAnsi="Calibri" w:cs="Calibri"/>
                <w:b/>
                <w:bCs/>
                <w:sz w:val="18"/>
                <w:szCs w:val="18"/>
                <w:shd w:val="clear" w:color="auto" w:fill="FFFFFF"/>
              </w:rPr>
              <w:t>önkormányzatairól 23. § (5) 17.</w:t>
            </w:r>
          </w:p>
          <w:p w14:paraId="4D449967" w14:textId="77777777" w:rsidR="00765029" w:rsidRPr="0008675A" w:rsidRDefault="00765029">
            <w:pPr>
              <w:rPr>
                <w:rFonts w:ascii="Calibri" w:hAnsi="Calibri" w:cs="Calibri"/>
                <w:b/>
                <w:bCs/>
                <w:sz w:val="18"/>
                <w:szCs w:val="18"/>
                <w:shd w:val="clear" w:color="auto" w:fill="FFFF00"/>
              </w:rPr>
            </w:pPr>
          </w:p>
          <w:p w14:paraId="5BBDD4AA" w14:textId="77777777" w:rsidR="00765029" w:rsidRPr="0008675A" w:rsidRDefault="00765029">
            <w:pPr>
              <w:autoSpaceDE w:val="0"/>
              <w:rPr>
                <w:rFonts w:ascii="Calibri" w:hAnsi="Calibri" w:cs="Calibri"/>
                <w:b/>
                <w:bCs/>
                <w:sz w:val="18"/>
                <w:szCs w:val="18"/>
                <w:shd w:val="clear" w:color="auto" w:fill="FFFF00"/>
              </w:rPr>
            </w:pPr>
            <w:r w:rsidRPr="0069130F">
              <w:rPr>
                <w:rFonts w:ascii="Calibri" w:hAnsi="Calibri" w:cs="Calibri"/>
                <w:b/>
                <w:bCs/>
                <w:sz w:val="18"/>
                <w:szCs w:val="18"/>
                <w:shd w:val="clear" w:color="auto" w:fill="FFFFFF"/>
              </w:rPr>
              <w:t>2011. évi CLXXXIX. tv.</w:t>
            </w:r>
            <w:r w:rsidRPr="0008675A">
              <w:rPr>
                <w:rFonts w:ascii="Calibri" w:hAnsi="Calibri" w:cs="Calibri"/>
                <w:b/>
                <w:bCs/>
                <w:sz w:val="18"/>
                <w:szCs w:val="18"/>
                <w:shd w:val="clear" w:color="auto" w:fill="FFFF00"/>
              </w:rPr>
              <w:t xml:space="preserve"> </w:t>
            </w:r>
            <w:r w:rsidRPr="0069130F">
              <w:rPr>
                <w:rFonts w:ascii="Calibri" w:hAnsi="Calibri" w:cs="Calibri"/>
                <w:b/>
                <w:bCs/>
                <w:sz w:val="18"/>
                <w:szCs w:val="18"/>
                <w:shd w:val="clear" w:color="auto" w:fill="FFFFFF"/>
              </w:rPr>
              <w:t>Magyarország helyi</w:t>
            </w:r>
          </w:p>
          <w:p w14:paraId="1C946C34" w14:textId="77777777" w:rsidR="00765029" w:rsidRPr="0008675A" w:rsidRDefault="00765029" w:rsidP="009559D9">
            <w:pPr>
              <w:rPr>
                <w:rFonts w:ascii="Calibri" w:hAnsi="Calibri" w:cs="Calibri"/>
                <w:b/>
                <w:shd w:val="clear" w:color="auto" w:fill="FFFF00"/>
              </w:rPr>
            </w:pPr>
            <w:r w:rsidRPr="0069130F">
              <w:rPr>
                <w:rFonts w:ascii="Calibri" w:hAnsi="Calibri" w:cs="Calibri"/>
                <w:b/>
                <w:bCs/>
                <w:sz w:val="18"/>
                <w:szCs w:val="18"/>
                <w:shd w:val="clear" w:color="auto" w:fill="FFFFFF"/>
              </w:rPr>
              <w:t xml:space="preserve">önkormányzatairól 13. § (1) </w:t>
            </w:r>
            <w:r w:rsidR="00C51FC4" w:rsidRPr="0069130F">
              <w:rPr>
                <w:rFonts w:ascii="Calibri" w:hAnsi="Calibri" w:cs="Calibri"/>
                <w:b/>
                <w:bCs/>
                <w:sz w:val="18"/>
                <w:szCs w:val="18"/>
                <w:shd w:val="clear" w:color="auto" w:fill="FFFFFF"/>
              </w:rPr>
              <w:t>7.</w:t>
            </w:r>
          </w:p>
        </w:tc>
      </w:tr>
    </w:tbl>
    <w:p w14:paraId="18C408F0" w14:textId="77777777" w:rsidR="00765029" w:rsidRPr="0008675A" w:rsidRDefault="009559D9">
      <w:pPr>
        <w:rPr>
          <w:rFonts w:ascii="Calibri" w:hAnsi="Calibri" w:cs="Calibri"/>
          <w:b/>
          <w:sz w:val="20"/>
          <w:szCs w:val="20"/>
          <w:shd w:val="clear" w:color="auto" w:fill="FFFF00"/>
        </w:rPr>
      </w:pPr>
      <w:r w:rsidRPr="0069130F">
        <w:rPr>
          <w:rFonts w:ascii="Calibri" w:hAnsi="Calibri" w:cs="Calibri"/>
          <w:b/>
          <w:sz w:val="20"/>
          <w:szCs w:val="20"/>
          <w:shd w:val="clear" w:color="auto" w:fill="FFFFFF"/>
        </w:rPr>
        <w:t>4.</w:t>
      </w:r>
      <w:r w:rsidR="00A474DA" w:rsidRPr="0069130F">
        <w:rPr>
          <w:rFonts w:ascii="Calibri" w:hAnsi="Calibri" w:cs="Calibri"/>
          <w:b/>
          <w:sz w:val="20"/>
          <w:szCs w:val="20"/>
          <w:shd w:val="clear" w:color="auto" w:fill="FFFFFF"/>
        </w:rPr>
        <w:t xml:space="preserve"> Ifjúsági ügyek</w:t>
      </w:r>
    </w:p>
    <w:tbl>
      <w:tblPr>
        <w:tblW w:w="0" w:type="auto"/>
        <w:tblInd w:w="-5" w:type="dxa"/>
        <w:tblLayout w:type="fixed"/>
        <w:tblLook w:val="0000" w:firstRow="0" w:lastRow="0" w:firstColumn="0" w:lastColumn="0" w:noHBand="0" w:noVBand="0"/>
      </w:tblPr>
      <w:tblGrid>
        <w:gridCol w:w="3232"/>
        <w:gridCol w:w="3397"/>
        <w:gridCol w:w="2592"/>
      </w:tblGrid>
      <w:tr w:rsidR="00765029" w:rsidRPr="0008675A" w14:paraId="687A55CF" w14:textId="77777777" w:rsidTr="0069130F">
        <w:tc>
          <w:tcPr>
            <w:tcW w:w="3232" w:type="dxa"/>
            <w:tcBorders>
              <w:top w:val="single" w:sz="4" w:space="0" w:color="000000"/>
              <w:left w:val="single" w:sz="4" w:space="0" w:color="000000"/>
              <w:bottom w:val="single" w:sz="4" w:space="0" w:color="000000"/>
            </w:tcBorders>
            <w:shd w:val="clear" w:color="auto" w:fill="auto"/>
          </w:tcPr>
          <w:p w14:paraId="3397A15A" w14:textId="77777777" w:rsidR="00765029" w:rsidRPr="0008675A" w:rsidRDefault="00765029">
            <w:pPr>
              <w:rPr>
                <w:rFonts w:ascii="Calibri" w:hAnsi="Calibri" w:cs="Calibri"/>
                <w:b/>
                <w:sz w:val="18"/>
                <w:szCs w:val="18"/>
                <w:shd w:val="clear" w:color="auto" w:fill="FFFF00"/>
              </w:rPr>
            </w:pPr>
            <w:r w:rsidRPr="0069130F">
              <w:rPr>
                <w:rFonts w:ascii="Calibri" w:hAnsi="Calibri" w:cs="Calibri"/>
                <w:b/>
                <w:bCs/>
                <w:sz w:val="18"/>
                <w:szCs w:val="18"/>
                <w:shd w:val="clear" w:color="auto" w:fill="FFFFFF"/>
              </w:rPr>
              <w:t xml:space="preserve">Fiatalok aktivizálása a helyi közösségi ügyek feltérképezése és </w:t>
            </w:r>
            <w:proofErr w:type="spellStart"/>
            <w:r w:rsidRPr="0069130F">
              <w:rPr>
                <w:rFonts w:ascii="Calibri" w:hAnsi="Calibri" w:cs="Calibri"/>
                <w:b/>
                <w:bCs/>
                <w:sz w:val="18"/>
                <w:szCs w:val="18"/>
                <w:shd w:val="clear" w:color="auto" w:fill="FFFFFF"/>
              </w:rPr>
              <w:t>előremozdítása</w:t>
            </w:r>
            <w:proofErr w:type="spellEnd"/>
            <w:r w:rsidRPr="0069130F">
              <w:rPr>
                <w:rFonts w:ascii="Calibri" w:hAnsi="Calibri" w:cs="Calibri"/>
                <w:b/>
                <w:bCs/>
                <w:sz w:val="18"/>
                <w:szCs w:val="18"/>
                <w:shd w:val="clear" w:color="auto" w:fill="FFFFFF"/>
              </w:rPr>
              <w:t xml:space="preserve"> érdekében, a fiatalokkal foglalkozó intézmények együttműködésének elősegítése, új, innovatív társadalmi kísérleteik támogatása</w:t>
            </w:r>
            <w:r w:rsidRPr="0008675A">
              <w:rPr>
                <w:rFonts w:ascii="Calibri" w:hAnsi="Calibri" w:cs="Calibri"/>
                <w:b/>
                <w:bCs/>
                <w:sz w:val="18"/>
                <w:szCs w:val="18"/>
                <w:shd w:val="clear" w:color="auto" w:fill="FFFF00"/>
              </w:rPr>
              <w:t xml:space="preserve"> </w:t>
            </w:r>
          </w:p>
        </w:tc>
        <w:tc>
          <w:tcPr>
            <w:tcW w:w="3397" w:type="dxa"/>
            <w:tcBorders>
              <w:top w:val="single" w:sz="4" w:space="0" w:color="000000"/>
              <w:left w:val="single" w:sz="4" w:space="0" w:color="000000"/>
              <w:bottom w:val="single" w:sz="4" w:space="0" w:color="000000"/>
            </w:tcBorders>
            <w:shd w:val="clear" w:color="auto" w:fill="FFFFFF"/>
          </w:tcPr>
          <w:p w14:paraId="5B15BC15" w14:textId="77777777" w:rsidR="00765029" w:rsidRPr="0008675A" w:rsidRDefault="00765029">
            <w:pPr>
              <w:autoSpaceDE w:val="0"/>
              <w:rPr>
                <w:rFonts w:ascii="Calibri" w:hAnsi="Calibri" w:cs="Calibri"/>
                <w:b/>
                <w:bCs/>
                <w:sz w:val="18"/>
                <w:szCs w:val="18"/>
                <w:shd w:val="clear" w:color="auto" w:fill="FFFF00"/>
              </w:rPr>
            </w:pPr>
            <w:r w:rsidRPr="0069130F">
              <w:rPr>
                <w:rFonts w:ascii="Calibri" w:hAnsi="Calibri" w:cs="Calibri"/>
                <w:b/>
                <w:sz w:val="18"/>
                <w:szCs w:val="18"/>
                <w:shd w:val="clear" w:color="auto" w:fill="FFFFFF"/>
              </w:rPr>
              <w:t>ifjúsági ügyek</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6BDD48EB" w14:textId="77777777" w:rsidR="00765029" w:rsidRPr="0008675A" w:rsidRDefault="00765029">
            <w:pPr>
              <w:autoSpaceDE w:val="0"/>
              <w:rPr>
                <w:rFonts w:ascii="Calibri" w:hAnsi="Calibri" w:cs="Calibri"/>
                <w:b/>
                <w:bCs/>
                <w:sz w:val="18"/>
                <w:szCs w:val="18"/>
                <w:shd w:val="clear" w:color="auto" w:fill="FFFF00"/>
              </w:rPr>
            </w:pPr>
            <w:r w:rsidRPr="0069130F">
              <w:rPr>
                <w:rFonts w:ascii="Calibri" w:hAnsi="Calibri" w:cs="Calibri"/>
                <w:b/>
                <w:bCs/>
                <w:sz w:val="18"/>
                <w:szCs w:val="18"/>
                <w:shd w:val="clear" w:color="auto" w:fill="FFFFFF"/>
              </w:rPr>
              <w:t>2011. évi CLXXXIX. tv.</w:t>
            </w:r>
            <w:r w:rsidRPr="0008675A">
              <w:rPr>
                <w:rFonts w:ascii="Calibri" w:hAnsi="Calibri" w:cs="Calibri"/>
                <w:b/>
                <w:bCs/>
                <w:sz w:val="18"/>
                <w:szCs w:val="18"/>
                <w:shd w:val="clear" w:color="auto" w:fill="FFFF00"/>
              </w:rPr>
              <w:t xml:space="preserve"> </w:t>
            </w:r>
            <w:r w:rsidRPr="0069130F">
              <w:rPr>
                <w:rFonts w:ascii="Calibri" w:hAnsi="Calibri" w:cs="Calibri"/>
                <w:b/>
                <w:bCs/>
                <w:sz w:val="18"/>
                <w:szCs w:val="18"/>
                <w:shd w:val="clear" w:color="auto" w:fill="FFFFFF"/>
              </w:rPr>
              <w:t>Magyarország helyi</w:t>
            </w:r>
          </w:p>
          <w:p w14:paraId="234350AA" w14:textId="77777777" w:rsidR="00765029" w:rsidRPr="0008675A" w:rsidRDefault="00765029">
            <w:pPr>
              <w:autoSpaceDE w:val="0"/>
              <w:rPr>
                <w:rFonts w:ascii="Calibri" w:hAnsi="Calibri" w:cs="Calibri"/>
                <w:b/>
                <w:shd w:val="clear" w:color="auto" w:fill="FFFF00"/>
              </w:rPr>
            </w:pPr>
            <w:r w:rsidRPr="0069130F">
              <w:rPr>
                <w:rFonts w:ascii="Calibri" w:hAnsi="Calibri" w:cs="Calibri"/>
                <w:b/>
                <w:bCs/>
                <w:sz w:val="18"/>
                <w:szCs w:val="18"/>
                <w:shd w:val="clear" w:color="auto" w:fill="FFFFFF"/>
              </w:rPr>
              <w:t>önkormányzatairól 13. § (1) 15.</w:t>
            </w:r>
          </w:p>
        </w:tc>
      </w:tr>
    </w:tbl>
    <w:p w14:paraId="383ACE0D" w14:textId="77777777" w:rsidR="00765029" w:rsidRPr="0008675A" w:rsidRDefault="009559D9">
      <w:pPr>
        <w:rPr>
          <w:rFonts w:ascii="Calibri" w:hAnsi="Calibri" w:cs="Calibri"/>
          <w:b/>
          <w:sz w:val="20"/>
          <w:szCs w:val="20"/>
          <w:shd w:val="clear" w:color="auto" w:fill="FFFF00"/>
        </w:rPr>
      </w:pPr>
      <w:r w:rsidRPr="0069130F">
        <w:rPr>
          <w:rFonts w:ascii="Calibri" w:hAnsi="Calibri" w:cs="Calibri"/>
          <w:b/>
          <w:sz w:val="20"/>
          <w:szCs w:val="20"/>
          <w:shd w:val="clear" w:color="auto" w:fill="FFFFFF"/>
        </w:rPr>
        <w:t>5.</w:t>
      </w:r>
      <w:r w:rsidR="00765029" w:rsidRPr="0069130F">
        <w:rPr>
          <w:rFonts w:ascii="Calibri" w:hAnsi="Calibri" w:cs="Calibri"/>
          <w:b/>
          <w:sz w:val="20"/>
          <w:szCs w:val="20"/>
          <w:shd w:val="clear" w:color="auto" w:fill="FFFFFF"/>
        </w:rPr>
        <w:t xml:space="preserve"> </w:t>
      </w:r>
      <w:r w:rsidR="00A474DA" w:rsidRPr="0069130F">
        <w:rPr>
          <w:rFonts w:ascii="Calibri" w:hAnsi="Calibri" w:cs="Calibri"/>
          <w:b/>
          <w:sz w:val="20"/>
          <w:szCs w:val="20"/>
          <w:shd w:val="clear" w:color="auto" w:fill="FFFFFF"/>
        </w:rPr>
        <w:t>Egészséges életmód</w:t>
      </w:r>
    </w:p>
    <w:tbl>
      <w:tblPr>
        <w:tblW w:w="0" w:type="auto"/>
        <w:tblInd w:w="-5" w:type="dxa"/>
        <w:tblLayout w:type="fixed"/>
        <w:tblLook w:val="0000" w:firstRow="0" w:lastRow="0" w:firstColumn="0" w:lastColumn="0" w:noHBand="0" w:noVBand="0"/>
      </w:tblPr>
      <w:tblGrid>
        <w:gridCol w:w="3232"/>
        <w:gridCol w:w="3397"/>
        <w:gridCol w:w="2592"/>
      </w:tblGrid>
      <w:tr w:rsidR="00765029" w:rsidRPr="0008675A" w14:paraId="0445F5EC" w14:textId="77777777" w:rsidTr="0069130F">
        <w:tc>
          <w:tcPr>
            <w:tcW w:w="3232" w:type="dxa"/>
            <w:tcBorders>
              <w:top w:val="single" w:sz="4" w:space="0" w:color="000000"/>
              <w:left w:val="single" w:sz="4" w:space="0" w:color="000000"/>
              <w:bottom w:val="single" w:sz="4" w:space="0" w:color="000000"/>
            </w:tcBorders>
            <w:shd w:val="clear" w:color="auto" w:fill="FFFFFF"/>
          </w:tcPr>
          <w:p w14:paraId="42FF991F" w14:textId="77777777" w:rsidR="00765029" w:rsidRPr="0008675A" w:rsidRDefault="00765029">
            <w:pPr>
              <w:rPr>
                <w:rFonts w:ascii="Calibri" w:hAnsi="Calibri" w:cs="Calibri"/>
                <w:b/>
                <w:sz w:val="18"/>
                <w:szCs w:val="18"/>
                <w:shd w:val="clear" w:color="auto" w:fill="FFFF00"/>
              </w:rPr>
            </w:pPr>
            <w:r w:rsidRPr="0069130F">
              <w:rPr>
                <w:rFonts w:ascii="Calibri" w:hAnsi="Calibri" w:cs="Calibri"/>
                <w:b/>
                <w:bCs/>
                <w:sz w:val="18"/>
                <w:szCs w:val="18"/>
                <w:shd w:val="clear" w:color="auto" w:fill="FFFFFF"/>
              </w:rPr>
              <w:t>Kerületi lakosok egészségmegőrzését, egészségügyi fejlesztését, megelőzést szolgáló programok kezdeményezése, támogatása</w:t>
            </w:r>
          </w:p>
        </w:tc>
        <w:tc>
          <w:tcPr>
            <w:tcW w:w="3397" w:type="dxa"/>
            <w:tcBorders>
              <w:top w:val="single" w:sz="4" w:space="0" w:color="000000"/>
              <w:left w:val="single" w:sz="4" w:space="0" w:color="000000"/>
              <w:bottom w:val="single" w:sz="4" w:space="0" w:color="000000"/>
            </w:tcBorders>
            <w:shd w:val="clear" w:color="auto" w:fill="FFFFFF"/>
          </w:tcPr>
          <w:p w14:paraId="62A21047" w14:textId="77777777" w:rsidR="00765029" w:rsidRPr="0008675A" w:rsidRDefault="00765029">
            <w:pPr>
              <w:autoSpaceDE w:val="0"/>
              <w:rPr>
                <w:rFonts w:ascii="Calibri" w:hAnsi="Calibri" w:cs="Calibri"/>
                <w:b/>
                <w:bCs/>
                <w:sz w:val="18"/>
                <w:szCs w:val="18"/>
                <w:shd w:val="clear" w:color="auto" w:fill="FFFF00"/>
              </w:rPr>
            </w:pPr>
            <w:r w:rsidRPr="0069130F">
              <w:rPr>
                <w:rFonts w:ascii="Calibri" w:hAnsi="Calibri" w:cs="Calibri"/>
                <w:b/>
                <w:sz w:val="18"/>
                <w:szCs w:val="18"/>
                <w:shd w:val="clear" w:color="auto" w:fill="FFFFFF"/>
              </w:rPr>
              <w:t>egészségügyi alapellátás, az egészséges életmód segítését célzó szolgáltatások;</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7E5761B6" w14:textId="77777777" w:rsidR="00765029" w:rsidRPr="0008675A" w:rsidRDefault="00765029">
            <w:pPr>
              <w:autoSpaceDE w:val="0"/>
              <w:rPr>
                <w:rFonts w:ascii="Calibri" w:hAnsi="Calibri" w:cs="Calibri"/>
                <w:b/>
                <w:bCs/>
                <w:sz w:val="18"/>
                <w:szCs w:val="18"/>
                <w:shd w:val="clear" w:color="auto" w:fill="FFFF00"/>
              </w:rPr>
            </w:pPr>
            <w:r w:rsidRPr="0069130F">
              <w:rPr>
                <w:rFonts w:ascii="Calibri" w:hAnsi="Calibri" w:cs="Calibri"/>
                <w:b/>
                <w:bCs/>
                <w:sz w:val="18"/>
                <w:szCs w:val="18"/>
                <w:shd w:val="clear" w:color="auto" w:fill="FFFFFF"/>
              </w:rPr>
              <w:t>2011. évi CLXXXIX. tv.</w:t>
            </w:r>
            <w:r w:rsidRPr="0008675A">
              <w:rPr>
                <w:rFonts w:ascii="Calibri" w:hAnsi="Calibri" w:cs="Calibri"/>
                <w:b/>
                <w:bCs/>
                <w:sz w:val="18"/>
                <w:szCs w:val="18"/>
                <w:shd w:val="clear" w:color="auto" w:fill="FFFF00"/>
              </w:rPr>
              <w:t xml:space="preserve"> </w:t>
            </w:r>
            <w:r w:rsidRPr="0069130F">
              <w:rPr>
                <w:rFonts w:ascii="Calibri" w:hAnsi="Calibri" w:cs="Calibri"/>
                <w:b/>
                <w:bCs/>
                <w:sz w:val="18"/>
                <w:szCs w:val="18"/>
                <w:shd w:val="clear" w:color="auto" w:fill="FFFFFF"/>
              </w:rPr>
              <w:t>Magyarország helyi</w:t>
            </w:r>
          </w:p>
          <w:p w14:paraId="794C6EDC" w14:textId="77777777" w:rsidR="00765029" w:rsidRPr="0008675A" w:rsidRDefault="00765029">
            <w:pPr>
              <w:autoSpaceDE w:val="0"/>
              <w:rPr>
                <w:rFonts w:ascii="Calibri" w:hAnsi="Calibri" w:cs="Calibri"/>
                <w:b/>
                <w:shd w:val="clear" w:color="auto" w:fill="FFFF00"/>
              </w:rPr>
            </w:pPr>
            <w:r w:rsidRPr="0069130F">
              <w:rPr>
                <w:rFonts w:ascii="Calibri" w:hAnsi="Calibri" w:cs="Calibri"/>
                <w:b/>
                <w:bCs/>
                <w:sz w:val="18"/>
                <w:szCs w:val="18"/>
                <w:shd w:val="clear" w:color="auto" w:fill="FFFFFF"/>
              </w:rPr>
              <w:t>önkormányzatairól 23. § (5) 9.</w:t>
            </w:r>
          </w:p>
        </w:tc>
      </w:tr>
    </w:tbl>
    <w:p w14:paraId="0AF805ED" w14:textId="77777777" w:rsidR="00765029" w:rsidRPr="0008675A" w:rsidRDefault="00765029">
      <w:pPr>
        <w:rPr>
          <w:rFonts w:ascii="Calibri" w:hAnsi="Calibri" w:cs="Calibri"/>
          <w:b/>
          <w:shd w:val="clear" w:color="auto" w:fill="FFFF00"/>
        </w:rPr>
      </w:pPr>
    </w:p>
    <w:p w14:paraId="6808087F" w14:textId="77777777" w:rsidR="00765029" w:rsidRDefault="00765029" w:rsidP="00E336C0">
      <w:pPr>
        <w:jc w:val="both"/>
        <w:rPr>
          <w:rFonts w:ascii="Calibri" w:hAnsi="Calibri" w:cs="Calibri"/>
        </w:rPr>
      </w:pPr>
      <w:bookmarkStart w:id="0" w:name="pr182"/>
      <w:bookmarkStart w:id="1" w:name="pr181"/>
      <w:bookmarkStart w:id="2" w:name="pr180"/>
      <w:bookmarkStart w:id="3" w:name="pr179"/>
      <w:bookmarkStart w:id="4" w:name="pr178"/>
      <w:bookmarkStart w:id="5" w:name="pr177"/>
      <w:bookmarkStart w:id="6" w:name="pr176"/>
      <w:bookmarkStart w:id="7" w:name="pr175"/>
      <w:bookmarkStart w:id="8" w:name="pr174"/>
      <w:bookmarkStart w:id="9" w:name="pr173"/>
      <w:bookmarkStart w:id="10" w:name="pr172"/>
      <w:bookmarkStart w:id="11" w:name="pr171"/>
      <w:bookmarkStart w:id="12" w:name="pr170"/>
      <w:bookmarkEnd w:id="0"/>
      <w:bookmarkEnd w:id="1"/>
      <w:bookmarkEnd w:id="2"/>
      <w:bookmarkEnd w:id="3"/>
      <w:bookmarkEnd w:id="4"/>
      <w:bookmarkEnd w:id="5"/>
      <w:bookmarkEnd w:id="6"/>
      <w:bookmarkEnd w:id="7"/>
      <w:bookmarkEnd w:id="8"/>
      <w:bookmarkEnd w:id="9"/>
      <w:bookmarkEnd w:id="10"/>
      <w:bookmarkEnd w:id="11"/>
      <w:bookmarkEnd w:id="12"/>
      <w:r>
        <w:rPr>
          <w:rFonts w:ascii="Calibri" w:hAnsi="Calibri" w:cs="Arial"/>
        </w:rPr>
        <w:lastRenderedPageBreak/>
        <w:t xml:space="preserve">6.3 Az FKA nyitott, ahhoz bármely belföldi, vagy külföldi természetes személy, jogi személy csatlakozhat, ha az Alapítvány céljaival egyetért, és azokat elfogadja, támogatni kívánja. </w:t>
      </w:r>
    </w:p>
    <w:p w14:paraId="173AE135" w14:textId="77777777" w:rsidR="005838F4" w:rsidRDefault="005838F4" w:rsidP="00E336C0">
      <w:pPr>
        <w:jc w:val="both"/>
        <w:rPr>
          <w:rFonts w:ascii="Calibri" w:hAnsi="Calibri" w:cs="Arial"/>
        </w:rPr>
      </w:pPr>
    </w:p>
    <w:p w14:paraId="48DE6567" w14:textId="77777777" w:rsidR="00765029" w:rsidRDefault="00765029" w:rsidP="00E336C0">
      <w:pPr>
        <w:jc w:val="both"/>
        <w:rPr>
          <w:rFonts w:ascii="Calibri" w:hAnsi="Calibri" w:cs="Calibri"/>
        </w:rPr>
      </w:pPr>
      <w:r>
        <w:rPr>
          <w:rFonts w:ascii="Calibri" w:hAnsi="Calibri" w:cs="Arial"/>
        </w:rPr>
        <w:t xml:space="preserve">A FKA-hoz érkező felajánlás elfogadásáról, így az Alapítványhoz való csatlakozásról az Alapítvány Kuratóriuma dönt. </w:t>
      </w:r>
    </w:p>
    <w:p w14:paraId="16E4EE45" w14:textId="77777777" w:rsidR="00765029" w:rsidRDefault="00765029" w:rsidP="00E336C0">
      <w:pPr>
        <w:jc w:val="both"/>
        <w:rPr>
          <w:rFonts w:ascii="Calibri" w:hAnsi="Calibri" w:cs="Calibri"/>
        </w:rPr>
      </w:pPr>
      <w:r>
        <w:rPr>
          <w:rFonts w:ascii="Calibri" w:hAnsi="Calibri" w:cs="Calibri"/>
        </w:rPr>
        <w:br/>
      </w:r>
      <w:r>
        <w:rPr>
          <w:rFonts w:ascii="Calibri" w:hAnsi="Calibri" w:cs="Arial"/>
        </w:rPr>
        <w:t xml:space="preserve">6.4 A FKA támogatója kikötheti, hogy az általa juttatott pénzbeli, vagy </w:t>
      </w:r>
      <w:proofErr w:type="spellStart"/>
      <w:r>
        <w:rPr>
          <w:rFonts w:ascii="Calibri" w:hAnsi="Calibri" w:cs="Arial"/>
        </w:rPr>
        <w:t>természetbeli</w:t>
      </w:r>
      <w:proofErr w:type="spellEnd"/>
      <w:r>
        <w:rPr>
          <w:rFonts w:ascii="Calibri" w:hAnsi="Calibri" w:cs="Arial"/>
        </w:rPr>
        <w:t xml:space="preserve"> adomány részbeni, vagy </w:t>
      </w:r>
      <w:proofErr w:type="spellStart"/>
      <w:r>
        <w:rPr>
          <w:rFonts w:ascii="Calibri" w:hAnsi="Calibri" w:cs="Arial"/>
        </w:rPr>
        <w:t>egészbeli</w:t>
      </w:r>
      <w:proofErr w:type="spellEnd"/>
      <w:r>
        <w:rPr>
          <w:rFonts w:ascii="Calibri" w:hAnsi="Calibri" w:cs="Arial"/>
        </w:rPr>
        <w:t xml:space="preserve"> felhasználására kizárólag az Alapítvány céljain belüli konkrét cél érdekében (konkrét alapokon keresztül) kerülhet sor.</w:t>
      </w:r>
    </w:p>
    <w:p w14:paraId="67959C57" w14:textId="77777777" w:rsidR="00765029" w:rsidRDefault="00765029" w:rsidP="00E336C0">
      <w:pPr>
        <w:jc w:val="both"/>
        <w:rPr>
          <w:rFonts w:ascii="Calibri" w:hAnsi="Calibri" w:cs="Calibri"/>
        </w:rPr>
      </w:pPr>
    </w:p>
    <w:p w14:paraId="719B962F" w14:textId="77777777" w:rsidR="00765029" w:rsidRDefault="00765029" w:rsidP="00E336C0">
      <w:pPr>
        <w:jc w:val="both"/>
        <w:rPr>
          <w:rFonts w:ascii="Calibri" w:hAnsi="Calibri" w:cs="Arial"/>
          <w:iCs/>
        </w:rPr>
      </w:pPr>
      <w:r>
        <w:rPr>
          <w:rFonts w:ascii="Calibri" w:hAnsi="Calibri" w:cs="Arial"/>
        </w:rPr>
        <w:t>6.5 A csatlakozók támogatásuknak az Alapítvány részére történő befizetésével, átadásával nem válnak Alapítókká, tehát olyan jogosítványokat és hatásköröket nem szerezhetnek, amelyek a vonatkozó jogszabályi rendelkezések alapján kizárólag az Alapító Okiratot Alapítóként aláíró, illetve az alapítói jogok gyakorlására kijelölt személyt illethetnek meg.</w:t>
      </w:r>
      <w:r>
        <w:rPr>
          <w:rFonts w:ascii="Calibri" w:hAnsi="Calibri" w:cs="Calibri"/>
        </w:rPr>
        <w:br/>
      </w:r>
      <w:r>
        <w:rPr>
          <w:rFonts w:ascii="Calibri" w:hAnsi="Calibri" w:cs="Calibri"/>
        </w:rPr>
        <w:br/>
      </w:r>
      <w:r>
        <w:rPr>
          <w:rFonts w:ascii="Calibri" w:hAnsi="Calibri" w:cs="Arial"/>
          <w:iCs/>
        </w:rPr>
        <w:t>6.6 Az Alapítvány működése nyilvános, szolgáltatásait a céljaiból adódó kötöttségek figyelembevételével bárki nemre, fajra, életkorra, származásra vonatkozó vagy egyéb bármilyen jellegű jogellenes megkülönböztetés nélkül igénybe veheti.</w:t>
      </w:r>
    </w:p>
    <w:p w14:paraId="78DD8E72" w14:textId="77777777" w:rsidR="005838F4" w:rsidRDefault="005838F4" w:rsidP="00E336C0">
      <w:pPr>
        <w:jc w:val="both"/>
        <w:rPr>
          <w:rFonts w:ascii="Calibri" w:hAnsi="Calibri" w:cs="Arial"/>
          <w:iCs/>
        </w:rPr>
      </w:pPr>
    </w:p>
    <w:p w14:paraId="66AE918A" w14:textId="77777777" w:rsidR="00765029" w:rsidRPr="005838F4" w:rsidRDefault="00765029" w:rsidP="00E336C0">
      <w:pPr>
        <w:jc w:val="both"/>
        <w:rPr>
          <w:rFonts w:ascii="Calibri" w:hAnsi="Calibri" w:cs="Calibri"/>
        </w:rPr>
      </w:pPr>
      <w:r>
        <w:rPr>
          <w:rFonts w:ascii="Calibri" w:hAnsi="Calibri" w:cs="Arial"/>
          <w:iCs/>
        </w:rPr>
        <w:t>6.7 Az Alapítvány, mint közhasznú szervezet vállalkozási tevékenységet csak közhasznú céljainak megvalósítása érdekében, azokat nem veszélyeztetve végez, gazdálkodása során elért eredményét nem osztja fel, azt az alapítvány közhasznú tevékenység</w:t>
      </w:r>
      <w:r w:rsidRPr="005838F4">
        <w:rPr>
          <w:rFonts w:ascii="Calibri" w:hAnsi="Calibri" w:cs="Arial"/>
          <w:iCs/>
        </w:rPr>
        <w:t>e</w:t>
      </w:r>
      <w:r w:rsidRPr="005838F4">
        <w:rPr>
          <w:rFonts w:ascii="Calibri" w:hAnsi="Calibri" w:cs="Arial"/>
          <w:b/>
          <w:iCs/>
        </w:rPr>
        <w:t>i</w:t>
      </w:r>
      <w:r w:rsidRPr="005838F4">
        <w:rPr>
          <w:rFonts w:ascii="Calibri" w:hAnsi="Calibri" w:cs="Arial"/>
          <w:iCs/>
        </w:rPr>
        <w:t xml:space="preserve">re fordítja. </w:t>
      </w:r>
    </w:p>
    <w:p w14:paraId="52124B26" w14:textId="77777777" w:rsidR="00765029" w:rsidRPr="005838F4" w:rsidRDefault="00765029" w:rsidP="00E336C0">
      <w:pPr>
        <w:jc w:val="both"/>
        <w:rPr>
          <w:rFonts w:ascii="Calibri" w:hAnsi="Calibri" w:cs="Arial"/>
          <w:bCs/>
        </w:rPr>
      </w:pPr>
      <w:r w:rsidRPr="005838F4">
        <w:rPr>
          <w:rFonts w:ascii="Calibri" w:hAnsi="Calibri" w:cs="Calibri"/>
        </w:rPr>
        <w:br/>
      </w:r>
      <w:r>
        <w:rPr>
          <w:rFonts w:ascii="Calibri" w:hAnsi="Calibri" w:cs="Arial"/>
          <w:iCs/>
        </w:rPr>
        <w:t xml:space="preserve">6.8 Az Alapítvány közvetlen politikai tevékenységet nem folytat, szervezete pártoktól független és azoknak anyagi támogatást nem nyújt. </w:t>
      </w:r>
      <w:r w:rsidRPr="005838F4">
        <w:rPr>
          <w:rFonts w:ascii="Calibri" w:hAnsi="Calibri" w:cs="Tahoma"/>
          <w:color w:val="222222"/>
          <w:shd w:val="clear" w:color="auto" w:fill="FFFFFF"/>
        </w:rPr>
        <w:t>Közvetlen politikai tevékenységet (párt érdekében végzett politikai tevékenység, az országgyűlési képviselői választáson történő jelöltállítás, a megyei, fővárosi önkormányzat képviselő-testületébe történő jelöltállítás, az Európai Parlament tagjának történő jelölés, a megyei jogú város képviselő-testületébe történő jelöltállítás, valamint a polgármester jelölése) nem végez, politikai jelölteket nem támogat (</w:t>
      </w:r>
      <w:proofErr w:type="spellStart"/>
      <w:r w:rsidRPr="005838F4">
        <w:rPr>
          <w:rFonts w:ascii="Calibri" w:hAnsi="Calibri" w:cs="Tahoma"/>
          <w:color w:val="222222"/>
          <w:shd w:val="clear" w:color="auto" w:fill="FFFFFF"/>
        </w:rPr>
        <w:t>Ectv</w:t>
      </w:r>
      <w:proofErr w:type="spellEnd"/>
      <w:r w:rsidRPr="005838F4">
        <w:rPr>
          <w:rFonts w:ascii="Calibri" w:hAnsi="Calibri" w:cs="Tahoma"/>
          <w:color w:val="222222"/>
          <w:shd w:val="clear" w:color="auto" w:fill="FFFFFF"/>
        </w:rPr>
        <w:t xml:space="preserve">. 2. § 22. pontja értelmében).  </w:t>
      </w:r>
    </w:p>
    <w:p w14:paraId="22D9DFDA" w14:textId="77777777" w:rsidR="00765029" w:rsidRPr="005838F4" w:rsidRDefault="00765029" w:rsidP="00E336C0">
      <w:pPr>
        <w:jc w:val="both"/>
        <w:rPr>
          <w:rFonts w:ascii="Calibri" w:hAnsi="Calibri" w:cs="Arial"/>
          <w:bCs/>
        </w:rPr>
      </w:pPr>
    </w:p>
    <w:p w14:paraId="1B6D6904" w14:textId="77777777" w:rsidR="00E65554" w:rsidRDefault="00E65554" w:rsidP="00E336C0">
      <w:pPr>
        <w:jc w:val="both"/>
        <w:rPr>
          <w:rFonts w:ascii="Calibri" w:hAnsi="Calibri" w:cs="Arial"/>
          <w:b/>
          <w:bCs/>
        </w:rPr>
      </w:pPr>
    </w:p>
    <w:p w14:paraId="4F62887B" w14:textId="77777777" w:rsidR="00765029" w:rsidRDefault="00765029">
      <w:pPr>
        <w:jc w:val="both"/>
        <w:rPr>
          <w:rFonts w:ascii="Calibri" w:hAnsi="Calibri" w:cs="Calibri"/>
        </w:rPr>
      </w:pPr>
      <w:r>
        <w:rPr>
          <w:rFonts w:ascii="Calibri" w:hAnsi="Calibri" w:cs="Arial"/>
          <w:b/>
          <w:bCs/>
        </w:rPr>
        <w:t>III.</w:t>
      </w:r>
      <w:r>
        <w:rPr>
          <w:rFonts w:ascii="Calibri" w:hAnsi="Calibri" w:cs="Calibri"/>
        </w:rPr>
        <w:br/>
      </w:r>
      <w:r>
        <w:rPr>
          <w:rFonts w:ascii="Calibri" w:hAnsi="Calibri" w:cs="Arial"/>
          <w:b/>
          <w:bCs/>
        </w:rPr>
        <w:t>AZ ALAPÍTVÁNY VAGYONA</w:t>
      </w:r>
    </w:p>
    <w:p w14:paraId="121AC235" w14:textId="77777777" w:rsidR="00765029" w:rsidRDefault="00765029" w:rsidP="00E336C0">
      <w:pPr>
        <w:spacing w:after="240"/>
        <w:jc w:val="both"/>
        <w:rPr>
          <w:rFonts w:ascii="Calibri" w:hAnsi="Calibri" w:cs="Arial"/>
        </w:rPr>
      </w:pPr>
      <w:r>
        <w:rPr>
          <w:rFonts w:ascii="Calibri" w:hAnsi="Calibri" w:cs="Calibri"/>
        </w:rPr>
        <w:br/>
      </w:r>
      <w:r>
        <w:rPr>
          <w:rFonts w:ascii="Calibri" w:hAnsi="Calibri" w:cs="Arial"/>
        </w:rPr>
        <w:t xml:space="preserve">1. Induló vagyonként az Alapító 100.000.-Ft, azaz egyszázezer forintot bocsát jelen Alapító Okirat aláírásával egyező időpontban, készpénzben az Alapítvány rendelkezésére, melynek igazolására az Alapító jelen Alapító Okirat mellékleteként csatolja a letéteményes bank által kiadott hiteles igazolást. </w:t>
      </w:r>
    </w:p>
    <w:p w14:paraId="279937D5" w14:textId="77777777" w:rsidR="00765029" w:rsidRDefault="00765029" w:rsidP="00E336C0">
      <w:pPr>
        <w:spacing w:after="240"/>
        <w:jc w:val="both"/>
        <w:rPr>
          <w:rFonts w:ascii="Calibri" w:hAnsi="Calibri" w:cs="Arial"/>
        </w:rPr>
      </w:pPr>
      <w:r>
        <w:rPr>
          <w:rFonts w:ascii="Calibri" w:hAnsi="Calibri" w:cs="Arial"/>
        </w:rPr>
        <w:t>2. Az Alapító törzsvagyont nem különít el, az Alapítvány teljes vagyona, valamint ezen vagyon hozadékai az alapítványi célok megvalósulását szolgálják. Az Alapítvány vagyonát a Kuratórium az Alapító Okirat keretei között szabadon használhatja fel.</w:t>
      </w:r>
      <w:r>
        <w:rPr>
          <w:rFonts w:ascii="Calibri" w:hAnsi="Calibri" w:cs="Calibri"/>
        </w:rPr>
        <w:br/>
      </w:r>
      <w:r>
        <w:rPr>
          <w:rFonts w:ascii="Calibri" w:hAnsi="Calibri" w:cs="Calibri"/>
        </w:rPr>
        <w:br/>
      </w:r>
      <w:r>
        <w:rPr>
          <w:rFonts w:ascii="Calibri" w:hAnsi="Calibri" w:cs="Arial"/>
        </w:rPr>
        <w:t>3. Csatlakozás esetén az, ezáltal keletkező anyagi forrásokat is az alapítványi célok megvalósítására kell fordítani. Az Alapítvány támogatása történhet készpénzzel, illetve a célok elérését közvetlenül segítő szolgáltatások, vagyontárgyak és önkéntes munka felajánlásával.</w:t>
      </w:r>
    </w:p>
    <w:p w14:paraId="3BFFB248" w14:textId="77777777" w:rsidR="00765029" w:rsidRDefault="00765029" w:rsidP="00E336C0">
      <w:pPr>
        <w:spacing w:after="240"/>
        <w:jc w:val="both"/>
        <w:rPr>
          <w:rFonts w:ascii="Calibri" w:hAnsi="Calibri" w:cs="Arial"/>
          <w:b/>
          <w:bCs/>
        </w:rPr>
      </w:pPr>
      <w:r>
        <w:rPr>
          <w:rFonts w:ascii="Calibri" w:hAnsi="Calibri" w:cs="Arial"/>
        </w:rPr>
        <w:t xml:space="preserve">4. Az Alapítvány bevételeit és vagyonát köteles az Alapító Okiratban foglalt céljai megvalósítására fordítani. Az Alapítvány céljai elérése érdekében, de kizárólag ezeknek </w:t>
      </w:r>
      <w:r>
        <w:rPr>
          <w:rFonts w:ascii="Calibri" w:hAnsi="Calibri" w:cs="Arial"/>
        </w:rPr>
        <w:lastRenderedPageBreak/>
        <w:t xml:space="preserve">alárendelten, azaz másodlagosan a tartós közérdekű célok megvalósítása és a közhasznú tevékenység kifejtése érdekében gazdasági vállalkozási tevékenységet végezhet. Az Alapítvány működése során a gazdasági vállalkozási tevékenység aránya nem haladhatja meg a tartós közérdekű célok megvalósítása érdekében </w:t>
      </w:r>
      <w:proofErr w:type="gramStart"/>
      <w:r>
        <w:rPr>
          <w:rFonts w:ascii="Calibri" w:hAnsi="Calibri" w:cs="Arial"/>
        </w:rPr>
        <w:t>végzett</w:t>
      </w:r>
      <w:proofErr w:type="gramEnd"/>
      <w:r>
        <w:rPr>
          <w:rFonts w:ascii="Calibri" w:hAnsi="Calibri" w:cs="Arial"/>
        </w:rPr>
        <w:t xml:space="preserve"> valamint a közhasznú tevékenységeket. A gazdasági vállalkozási tevékenységből elért bevételeket az Alapítvány köteles tartós közérdekű, közhasznú tevékenysége érdekében felhasználni.</w:t>
      </w:r>
    </w:p>
    <w:p w14:paraId="5B674E12" w14:textId="77777777" w:rsidR="00765029" w:rsidRDefault="00765029">
      <w:pPr>
        <w:jc w:val="both"/>
        <w:rPr>
          <w:rFonts w:ascii="Calibri" w:hAnsi="Calibri" w:cs="Calibri"/>
        </w:rPr>
      </w:pPr>
      <w:r>
        <w:rPr>
          <w:rFonts w:ascii="Calibri" w:hAnsi="Calibri" w:cs="Arial"/>
          <w:b/>
          <w:bCs/>
        </w:rPr>
        <w:t>IV.</w:t>
      </w:r>
      <w:r>
        <w:rPr>
          <w:rFonts w:ascii="Calibri" w:hAnsi="Calibri" w:cs="Calibri"/>
        </w:rPr>
        <w:br/>
      </w:r>
      <w:r>
        <w:rPr>
          <w:rFonts w:ascii="Calibri" w:hAnsi="Calibri" w:cs="Arial"/>
          <w:b/>
          <w:bCs/>
        </w:rPr>
        <w:t xml:space="preserve">AZ ALAPÍTVÁNYI VAGYON FELHASZNÁLÁSA, AZ </w:t>
      </w:r>
      <w:proofErr w:type="gramStart"/>
      <w:r>
        <w:rPr>
          <w:rFonts w:ascii="Calibri" w:hAnsi="Calibri" w:cs="Arial"/>
          <w:b/>
          <w:bCs/>
        </w:rPr>
        <w:t>ALAPÍTVÁNY</w:t>
      </w:r>
      <w:proofErr w:type="gramEnd"/>
      <w:r>
        <w:rPr>
          <w:rFonts w:ascii="Calibri" w:hAnsi="Calibri" w:cs="Arial"/>
          <w:b/>
          <w:bCs/>
        </w:rPr>
        <w:t xml:space="preserve"> MINT KÖZHASZNÚ SZERVEZET GAZDÁLKODÁSA</w:t>
      </w:r>
    </w:p>
    <w:p w14:paraId="252AE12E" w14:textId="77777777" w:rsidR="00E336C0" w:rsidRDefault="00765029" w:rsidP="00E336C0">
      <w:pPr>
        <w:jc w:val="both"/>
        <w:rPr>
          <w:rFonts w:ascii="Calibri" w:hAnsi="Calibri" w:cs="Arial"/>
          <w:color w:val="000000"/>
        </w:rPr>
      </w:pPr>
      <w:r>
        <w:rPr>
          <w:rFonts w:ascii="Calibri" w:hAnsi="Calibri" w:cs="Calibri"/>
        </w:rPr>
        <w:br/>
        <w:t>1</w:t>
      </w:r>
      <w:r>
        <w:rPr>
          <w:rFonts w:ascii="Calibri" w:hAnsi="Calibri" w:cs="Arial"/>
        </w:rPr>
        <w:t xml:space="preserve">. Az alapítványi vagyon felhasználásáról a kuratóriumi tagok egyszerű szótöbbségi döntéssel döntenek. Szavazategyenlőség esetén a határozati javaslatot elvetettnek kell tekinteni és </w:t>
      </w:r>
      <w:r>
        <w:rPr>
          <w:rFonts w:ascii="Calibri" w:hAnsi="Calibri" w:cs="Arial"/>
          <w:color w:val="000000"/>
        </w:rPr>
        <w:t xml:space="preserve">újra kell tárgyalni. </w:t>
      </w:r>
    </w:p>
    <w:p w14:paraId="790D76FA" w14:textId="77777777" w:rsidR="00765029" w:rsidRDefault="00765029" w:rsidP="00E336C0">
      <w:pPr>
        <w:jc w:val="both"/>
        <w:rPr>
          <w:rFonts w:ascii="Calibri" w:hAnsi="Calibri" w:cs="Arial"/>
        </w:rPr>
      </w:pPr>
    </w:p>
    <w:p w14:paraId="149A49C9" w14:textId="77777777" w:rsidR="00765029" w:rsidRDefault="00765029" w:rsidP="00E336C0">
      <w:pPr>
        <w:jc w:val="both"/>
        <w:rPr>
          <w:rFonts w:ascii="Calibri" w:hAnsi="Calibri" w:cs="Arial"/>
        </w:rPr>
      </w:pPr>
      <w:r>
        <w:rPr>
          <w:rFonts w:ascii="Calibri" w:hAnsi="Calibri" w:cs="Arial"/>
        </w:rPr>
        <w:t xml:space="preserve">2. Az alapítványi vagyon felhasználásának módja követi az Alapító Okirat </w:t>
      </w:r>
      <w:proofErr w:type="gramStart"/>
      <w:r>
        <w:rPr>
          <w:rFonts w:ascii="Calibri" w:hAnsi="Calibri" w:cs="Arial"/>
        </w:rPr>
        <w:t>II./</w:t>
      </w:r>
      <w:proofErr w:type="gramEnd"/>
      <w:r>
        <w:rPr>
          <w:rFonts w:ascii="Calibri" w:hAnsi="Calibri" w:cs="Arial"/>
        </w:rPr>
        <w:t xml:space="preserve">6. (6.1 és 6.2) pontjában felsorolt célok megvalósításának, valamint tevékenységek kifejtésének jellegét, miszerint az Alapítvány </w:t>
      </w:r>
      <w:r>
        <w:rPr>
          <w:rFonts w:ascii="Calibri" w:hAnsi="Calibri" w:cs="Arial"/>
          <w:i/>
        </w:rPr>
        <w:t>támogató szervezet</w:t>
      </w:r>
      <w:r>
        <w:rPr>
          <w:rFonts w:ascii="Calibri" w:hAnsi="Calibri" w:cs="Arial"/>
        </w:rPr>
        <w:t xml:space="preserve">, mely első sorban köz- és magánforrás mozgatás (adománygyűjtés és támogatásosztás), valamint szakmai támogató munka révén járul hozzá Ferencváros fejlődéséhez. </w:t>
      </w:r>
    </w:p>
    <w:p w14:paraId="7E0D6C52" w14:textId="77777777" w:rsidR="00765029" w:rsidRDefault="00765029" w:rsidP="00E336C0">
      <w:pPr>
        <w:jc w:val="both"/>
        <w:rPr>
          <w:rFonts w:ascii="Calibri" w:hAnsi="Calibri" w:cs="Arial"/>
        </w:rPr>
      </w:pPr>
    </w:p>
    <w:p w14:paraId="640190DB" w14:textId="77777777" w:rsidR="00765029" w:rsidRDefault="00765029" w:rsidP="00E336C0">
      <w:pPr>
        <w:jc w:val="both"/>
        <w:rPr>
          <w:rFonts w:ascii="Calibri" w:hAnsi="Calibri" w:cs="Arial"/>
        </w:rPr>
      </w:pPr>
      <w:r>
        <w:rPr>
          <w:rFonts w:ascii="Calibri" w:hAnsi="Calibri" w:cs="Arial"/>
        </w:rPr>
        <w:t xml:space="preserve">Az alapítványi vagyon jellemzően pályázatok kiírásával, adományi támogatások kiosztásával, ösztöndíjak kifizetésével, saját – az adományozás és a helyi közösségi kezdeményezések népszerűsítése érdekében kifejtett – kampányok finanszírozásával kerül felhasználásra. Az alapítvány támogatásosztásának preferált módja, pályázatok kiírása. Ennek kiemelt területei: </w:t>
      </w:r>
    </w:p>
    <w:p w14:paraId="2B1F0032" w14:textId="77777777" w:rsidR="00765029" w:rsidRDefault="00765029" w:rsidP="00E336C0">
      <w:pPr>
        <w:numPr>
          <w:ilvl w:val="0"/>
          <w:numId w:val="6"/>
        </w:numPr>
        <w:rPr>
          <w:rFonts w:ascii="Calibri" w:hAnsi="Calibri" w:cs="Arial"/>
        </w:rPr>
      </w:pPr>
      <w:r>
        <w:rPr>
          <w:rFonts w:ascii="Calibri" w:hAnsi="Calibri" w:cs="Arial"/>
        </w:rPr>
        <w:t xml:space="preserve">közösségi programok és akciók tervezésére, megvalósítására; </w:t>
      </w:r>
    </w:p>
    <w:p w14:paraId="5F574173" w14:textId="77777777" w:rsidR="00765029" w:rsidRDefault="00765029" w:rsidP="00E336C0">
      <w:pPr>
        <w:numPr>
          <w:ilvl w:val="0"/>
          <w:numId w:val="6"/>
        </w:numPr>
        <w:rPr>
          <w:rFonts w:ascii="Calibri" w:hAnsi="Calibri" w:cs="Arial"/>
        </w:rPr>
      </w:pPr>
      <w:r>
        <w:rPr>
          <w:rFonts w:ascii="Calibri" w:hAnsi="Calibri" w:cs="Arial"/>
        </w:rPr>
        <w:t>ösztöndíjak kiadása a kerületi tehetségek, valamint a kerületi társadalmi vállalkozók közérdekű helyi ügyekben való részvételének támogatására;</w:t>
      </w:r>
    </w:p>
    <w:p w14:paraId="3176B6F7" w14:textId="77777777" w:rsidR="00765029" w:rsidRDefault="00765029" w:rsidP="00E336C0">
      <w:pPr>
        <w:numPr>
          <w:ilvl w:val="0"/>
          <w:numId w:val="6"/>
        </w:numPr>
        <w:rPr>
          <w:rFonts w:ascii="Calibri" w:hAnsi="Calibri" w:cs="Arial"/>
        </w:rPr>
      </w:pPr>
      <w:r>
        <w:rPr>
          <w:rFonts w:ascii="Calibri" w:hAnsi="Calibri" w:cs="Arial"/>
        </w:rPr>
        <w:t xml:space="preserve">adományozást ösztönző díj alapítására; </w:t>
      </w:r>
    </w:p>
    <w:p w14:paraId="3255E192" w14:textId="77777777" w:rsidR="00765029" w:rsidRDefault="00765029" w:rsidP="00E336C0">
      <w:pPr>
        <w:jc w:val="both"/>
        <w:rPr>
          <w:rFonts w:ascii="Calibri" w:hAnsi="Calibri" w:cs="Arial"/>
          <w:b/>
          <w:i/>
        </w:rPr>
      </w:pPr>
      <w:r>
        <w:rPr>
          <w:rFonts w:ascii="Calibri" w:hAnsi="Calibri" w:cs="Arial"/>
        </w:rPr>
        <w:t xml:space="preserve">A meghirdetett támogatási programok minden esetben szem előtt tartják az alapítvány eredendő célját (6.1), azokra kíván – a támogatásokon keresztül – hatni. </w:t>
      </w:r>
    </w:p>
    <w:p w14:paraId="23BB6E97" w14:textId="77777777" w:rsidR="00765029" w:rsidRDefault="00765029" w:rsidP="00E336C0">
      <w:pPr>
        <w:jc w:val="both"/>
        <w:rPr>
          <w:rFonts w:ascii="Calibri" w:hAnsi="Calibri" w:cs="Arial"/>
          <w:b/>
          <w:i/>
        </w:rPr>
      </w:pPr>
    </w:p>
    <w:p w14:paraId="688E5472" w14:textId="77777777" w:rsidR="00765029" w:rsidRPr="005838F4" w:rsidRDefault="00765029" w:rsidP="00E336C0">
      <w:pPr>
        <w:jc w:val="both"/>
        <w:rPr>
          <w:rFonts w:ascii="Calibri" w:hAnsi="Calibri" w:cs="Arial"/>
          <w:iCs/>
        </w:rPr>
      </w:pPr>
      <w:r w:rsidRPr="005838F4">
        <w:rPr>
          <w:rFonts w:ascii="Calibri" w:hAnsi="Calibri" w:cs="Arial"/>
        </w:rPr>
        <w:t xml:space="preserve">Ösztöndíj programok indítását minden esetben az alapítvány Kuratóriuma kezdeményezi, hagyja jóvá. Új program indításakor minden esetben illeszti azt az Alapító okirat II.6.2 pontban meghatározott közhasznú feladatok valamelyikéhez. A pályázatok kiírásáról és elbírálásának </w:t>
      </w:r>
      <w:proofErr w:type="gramStart"/>
      <w:r w:rsidRPr="005838F4">
        <w:rPr>
          <w:rFonts w:ascii="Calibri" w:hAnsi="Calibri" w:cs="Arial"/>
        </w:rPr>
        <w:t>rendjéről</w:t>
      </w:r>
      <w:proofErr w:type="gramEnd"/>
      <w:r w:rsidRPr="005838F4">
        <w:rPr>
          <w:rFonts w:ascii="Calibri" w:hAnsi="Calibri" w:cs="Arial"/>
        </w:rPr>
        <w:t xml:space="preserve"> valamint </w:t>
      </w:r>
      <w:proofErr w:type="spellStart"/>
      <w:r w:rsidRPr="005838F4">
        <w:rPr>
          <w:rFonts w:ascii="Calibri" w:hAnsi="Calibri" w:cs="Arial"/>
        </w:rPr>
        <w:t>határidejéről</w:t>
      </w:r>
      <w:proofErr w:type="spellEnd"/>
      <w:r w:rsidRPr="005838F4">
        <w:rPr>
          <w:rFonts w:ascii="Calibri" w:hAnsi="Calibri" w:cs="Arial"/>
        </w:rPr>
        <w:t xml:space="preserve">, az ösztöndíjak odaítélésének feltételeiről a Kuratórium dönt és gondoskodik, azok nyilvánosságra hozataláról (zárt pályázat esetén az érintettek közvetlen értesítésével, nyílt pályázat esetén első sorban honlapján és közösségi felületein keresztül). </w:t>
      </w:r>
      <w:r w:rsidRPr="005838F4">
        <w:rPr>
          <w:rFonts w:ascii="Calibri" w:hAnsi="Calibri" w:cs="Arial"/>
          <w:iCs/>
        </w:rPr>
        <w:t>A pályázat nem tartalmazhat olyan feltételeket, amelyekből – az eset összes körülményeinek mérlegelésével – megállapítható, hogy a pályázatnak előre meghatározott nyertese van (színlelt pályázat). Színlelt pályázat a cél szerinti juttatás alapjául nem szolgálhat.</w:t>
      </w:r>
      <w:r w:rsidRPr="005838F4">
        <w:rPr>
          <w:rFonts w:ascii="Calibri" w:hAnsi="Calibri" w:cs="Calibri"/>
        </w:rPr>
        <w:t xml:space="preserve"> Az Alapítvány minden pályázati programjáról szakmai beszámoló készül, melyek megtekinthetők az Alapítvány irodájában, vagy honlapján. A pályázati kiírások meghatározásakor és az eljárás során folyamatosan érvényesül az Alapító okirat 6.1, valamint 6.2 pontjaiban meghatározott céljai és azok megvalósításához rendelt, a IX. kerületben megvalósuló közhasznú tevékenységek támogatása. Ennek érvényre juttatásáról a Kuratórium felelős és köteles gondoskodni. </w:t>
      </w:r>
    </w:p>
    <w:p w14:paraId="374A7F18" w14:textId="77777777" w:rsidR="00765029" w:rsidRPr="005838F4" w:rsidRDefault="00765029">
      <w:pPr>
        <w:jc w:val="both"/>
        <w:rPr>
          <w:rFonts w:ascii="Calibri" w:hAnsi="Calibri" w:cs="Arial"/>
          <w:iCs/>
        </w:rPr>
      </w:pPr>
    </w:p>
    <w:p w14:paraId="3FFA81DA" w14:textId="37379D51" w:rsidR="00765029" w:rsidRPr="005838F4" w:rsidRDefault="00765029" w:rsidP="00E336C0">
      <w:pPr>
        <w:jc w:val="both"/>
        <w:rPr>
          <w:rFonts w:ascii="Calibri" w:hAnsi="Calibri" w:cs="Calibri"/>
        </w:rPr>
      </w:pPr>
      <w:r w:rsidRPr="005838F4">
        <w:rPr>
          <w:rFonts w:ascii="Calibri" w:hAnsi="Calibri" w:cs="Arial"/>
          <w:iCs/>
        </w:rPr>
        <w:t>3. Az Alapítvány, mint közhasznú szervezet a gazdálkodása során elért eredményét nem oszthatja fel, azt, az alapítvány</w:t>
      </w:r>
      <w:r w:rsidRPr="005838F4">
        <w:rPr>
          <w:rFonts w:ascii="Calibri" w:hAnsi="Calibri" w:cs="Arial"/>
          <w:iCs/>
          <w:strike/>
        </w:rPr>
        <w:t>i</w:t>
      </w:r>
      <w:r w:rsidRPr="005838F4">
        <w:rPr>
          <w:rFonts w:ascii="Calibri" w:hAnsi="Calibri" w:cs="Arial"/>
          <w:iCs/>
        </w:rPr>
        <w:t xml:space="preserve"> közhasznú </w:t>
      </w:r>
      <w:proofErr w:type="gramStart"/>
      <w:r w:rsidRPr="005838F4">
        <w:rPr>
          <w:rFonts w:ascii="Calibri" w:hAnsi="Calibri" w:cs="Arial"/>
          <w:iCs/>
        </w:rPr>
        <w:t xml:space="preserve">tevékenységeinek </w:t>
      </w:r>
      <w:r w:rsidR="00282670">
        <w:rPr>
          <w:rFonts w:ascii="Calibri" w:hAnsi="Calibri" w:cs="Arial"/>
          <w:iCs/>
        </w:rPr>
        <w:t xml:space="preserve"> </w:t>
      </w:r>
      <w:r w:rsidRPr="005838F4">
        <w:rPr>
          <w:rFonts w:ascii="Calibri" w:hAnsi="Calibri" w:cs="Arial"/>
          <w:iCs/>
        </w:rPr>
        <w:t>megvalósítására</w:t>
      </w:r>
      <w:proofErr w:type="gramEnd"/>
      <w:r w:rsidRPr="005838F4">
        <w:rPr>
          <w:rFonts w:ascii="Calibri" w:hAnsi="Calibri" w:cs="Arial"/>
          <w:iCs/>
        </w:rPr>
        <w:t xml:space="preserve"> fordítja.</w:t>
      </w:r>
      <w:r w:rsidRPr="005838F4">
        <w:rPr>
          <w:rFonts w:ascii="Calibri" w:hAnsi="Calibri" w:cs="Calibri"/>
        </w:rPr>
        <w:t xml:space="preserve"> </w:t>
      </w:r>
    </w:p>
    <w:p w14:paraId="085462A3" w14:textId="77777777" w:rsidR="00765029" w:rsidRDefault="00765029" w:rsidP="00E336C0">
      <w:pPr>
        <w:jc w:val="both"/>
        <w:rPr>
          <w:rFonts w:ascii="Calibri" w:hAnsi="Calibri" w:cs="Calibri"/>
        </w:rPr>
      </w:pPr>
    </w:p>
    <w:p w14:paraId="2858C3E9" w14:textId="77777777" w:rsidR="00E336C0" w:rsidRDefault="00765029" w:rsidP="00E336C0">
      <w:pPr>
        <w:jc w:val="both"/>
        <w:rPr>
          <w:rFonts w:ascii="Calibri" w:hAnsi="Calibri" w:cs="Arial"/>
          <w:iCs/>
        </w:rPr>
      </w:pPr>
      <w:r>
        <w:rPr>
          <w:rFonts w:ascii="Calibri" w:hAnsi="Calibri" w:cs="Arial"/>
          <w:iCs/>
        </w:rPr>
        <w:t>4. Az Alapítvány, mint közhasznú szervezet az államháztartás alrendszereitől – a normatív támogatás kivételével – csak írásbeli szerződés alapján részesülhet támogatásban. A szerződésben meg kell határozni a támogatással való elszámolás feltételeit és módját.</w:t>
      </w:r>
      <w:r>
        <w:rPr>
          <w:rFonts w:ascii="Calibri" w:hAnsi="Calibri" w:cs="Calibri"/>
        </w:rPr>
        <w:br/>
      </w:r>
      <w:r>
        <w:rPr>
          <w:rFonts w:ascii="Calibri" w:hAnsi="Calibri" w:cs="Calibri"/>
        </w:rPr>
        <w:br/>
      </w:r>
      <w:r>
        <w:rPr>
          <w:rFonts w:ascii="Calibri" w:hAnsi="Calibri" w:cs="Arial"/>
          <w:iCs/>
        </w:rPr>
        <w:t xml:space="preserve">5. Az Alapítvány, mint közhasznú szervezet által nyújtott cél szerinti juttatások bárki által megismerhetők, az Alapítvány által nyújtott juttatásokat, szolgáltatásokat ismertető írásbeli </w:t>
      </w:r>
      <w:r w:rsidRPr="005838F4">
        <w:rPr>
          <w:rFonts w:ascii="Calibri" w:hAnsi="Calibri" w:cs="Arial"/>
          <w:iCs/>
        </w:rPr>
        <w:t>tájékoztatókat, az Alapítvány működésére vonatkozó adatokat, a kuratóriumi ülések meghívóit, valamint a beszámolókat a Kuratórium elnöke a jelen Alapító Okirat V./11. pontja alapján hozza nyilvánosságra a szolgáltatások és juttatások, valamint az Alapítvány nyilvános</w:t>
      </w:r>
      <w:r>
        <w:rPr>
          <w:rFonts w:ascii="Calibri" w:hAnsi="Calibri" w:cs="Arial"/>
          <w:iCs/>
        </w:rPr>
        <w:t xml:space="preserve"> működésének biztosítása és megismerhetősége érdekében.</w:t>
      </w:r>
    </w:p>
    <w:p w14:paraId="70607A10" w14:textId="77777777" w:rsidR="00765029" w:rsidRDefault="00765029" w:rsidP="00E336C0">
      <w:pPr>
        <w:jc w:val="both"/>
        <w:rPr>
          <w:rFonts w:ascii="Calibri" w:hAnsi="Calibri" w:cs="Calibri"/>
        </w:rPr>
      </w:pPr>
      <w:r>
        <w:rPr>
          <w:rFonts w:ascii="Calibri" w:hAnsi="Calibri" w:cs="Calibri"/>
        </w:rPr>
        <w:br/>
      </w:r>
      <w:r>
        <w:rPr>
          <w:rFonts w:ascii="Calibri" w:hAnsi="Calibri" w:cs="Arial"/>
          <w:iCs/>
        </w:rPr>
        <w:t>6. Az Alapítvány, mint közhasznú szervezet a felelős személyt, a támogatót, valamint e személyek hozzátartozóját – a bárki által megkötés nélkül igénybe vehető szolgáltatások kivételével – cél szerinti juttatásban nem részesítheti.</w:t>
      </w:r>
    </w:p>
    <w:p w14:paraId="4037AF66" w14:textId="77777777" w:rsidR="00765029" w:rsidRDefault="00765029" w:rsidP="00E336C0">
      <w:pPr>
        <w:jc w:val="both"/>
        <w:rPr>
          <w:rFonts w:ascii="Calibri" w:hAnsi="Calibri" w:cs="Calibri"/>
        </w:rPr>
      </w:pPr>
      <w:r>
        <w:rPr>
          <w:rFonts w:ascii="Calibri" w:hAnsi="Calibri" w:cs="Calibri"/>
        </w:rPr>
        <w:br/>
      </w:r>
      <w:r>
        <w:rPr>
          <w:rFonts w:ascii="Calibri" w:hAnsi="Calibri" w:cs="Arial"/>
          <w:iCs/>
        </w:rPr>
        <w:t>7. Az Alapítvány közhasznú szervezetként váltót, illetve más hitelviszonyt megtestesítő értékpapírt nem bocsáthat ki.</w:t>
      </w:r>
    </w:p>
    <w:p w14:paraId="3350B200" w14:textId="77777777" w:rsidR="00765029" w:rsidRDefault="00765029" w:rsidP="00E336C0">
      <w:pPr>
        <w:jc w:val="both"/>
        <w:rPr>
          <w:rFonts w:ascii="Calibri" w:hAnsi="Calibri" w:cs="Calibri"/>
        </w:rPr>
      </w:pPr>
      <w:r>
        <w:rPr>
          <w:rFonts w:ascii="Calibri" w:hAnsi="Calibri" w:cs="Calibri"/>
        </w:rPr>
        <w:br/>
      </w:r>
      <w:r>
        <w:rPr>
          <w:rFonts w:ascii="Calibri" w:hAnsi="Calibri" w:cs="Arial"/>
          <w:iCs/>
        </w:rPr>
        <w:t>8. Az Alapítvány közhasznú szervezetként vállalkozásának fejlesztéséhez közhasznú tevékenységét veszélyeztető mértékű hitelt nem vehet fel, az államháztartás alrendszereitől kapott támogatást hitel fedezetéül, illetve hitel törlesztésére nem használhatja fel.</w:t>
      </w:r>
    </w:p>
    <w:p w14:paraId="39C96A97" w14:textId="77777777" w:rsidR="00765029" w:rsidRDefault="00765029" w:rsidP="00E336C0">
      <w:pPr>
        <w:jc w:val="both"/>
        <w:rPr>
          <w:rFonts w:ascii="Calibri" w:hAnsi="Calibri" w:cs="Calibri"/>
        </w:rPr>
      </w:pPr>
      <w:r>
        <w:rPr>
          <w:rFonts w:ascii="Calibri" w:hAnsi="Calibri" w:cs="Calibri"/>
        </w:rPr>
        <w:br/>
        <w:t>9</w:t>
      </w:r>
      <w:r>
        <w:rPr>
          <w:rFonts w:ascii="Calibri" w:hAnsi="Calibri" w:cs="Arial"/>
        </w:rPr>
        <w:t xml:space="preserve">. Az Alapítvány az </w:t>
      </w:r>
      <w:proofErr w:type="gramStart"/>
      <w:r>
        <w:rPr>
          <w:rFonts w:ascii="Calibri" w:hAnsi="Calibri" w:cs="Arial"/>
        </w:rPr>
        <w:t>alapítványokra</w:t>
      </w:r>
      <w:proofErr w:type="gramEnd"/>
      <w:r>
        <w:rPr>
          <w:rFonts w:ascii="Calibri" w:hAnsi="Calibri" w:cs="Arial"/>
        </w:rPr>
        <w:t xml:space="preserve"> </w:t>
      </w:r>
      <w:r>
        <w:rPr>
          <w:rFonts w:ascii="Calibri" w:hAnsi="Calibri" w:cs="Arial"/>
          <w:iCs/>
        </w:rPr>
        <w:t>illetve a közhasznú szervezetekre</w:t>
      </w:r>
      <w:r>
        <w:rPr>
          <w:rFonts w:ascii="Calibri" w:hAnsi="Calibri" w:cs="Arial"/>
        </w:rPr>
        <w:t xml:space="preserve"> mindenkor érvényes jogszabályi előírásoknak megfelelően gazdálkodik.</w:t>
      </w:r>
      <w:r>
        <w:rPr>
          <w:rFonts w:ascii="Calibri" w:hAnsi="Calibri" w:cs="Calibri"/>
        </w:rPr>
        <w:t xml:space="preserve"> </w:t>
      </w:r>
    </w:p>
    <w:p w14:paraId="7F0AEC5B" w14:textId="77777777" w:rsidR="00E65554" w:rsidRDefault="00E65554">
      <w:pPr>
        <w:jc w:val="both"/>
        <w:rPr>
          <w:rFonts w:ascii="Calibri" w:hAnsi="Calibri" w:cs="Calibri"/>
        </w:rPr>
      </w:pPr>
    </w:p>
    <w:p w14:paraId="611A6687" w14:textId="77777777" w:rsidR="00080C74" w:rsidRPr="00E336C0" w:rsidRDefault="00080C74" w:rsidP="00080C74">
      <w:pPr>
        <w:jc w:val="both"/>
        <w:rPr>
          <w:rFonts w:ascii="Calibri" w:hAnsi="Calibri" w:cs="Calibri"/>
        </w:rPr>
      </w:pPr>
      <w:r w:rsidRPr="00E336C0">
        <w:rPr>
          <w:rFonts w:ascii="Calibri" w:hAnsi="Calibri" w:cs="Calibri"/>
        </w:rPr>
        <w:t xml:space="preserve">10. Az alapítvány a jelen alapító okiratban foglalt célok elérése érdekében más jogi személyek, így akár más alapítványok számára is juttathat támogatást azzal, hogy az alapítványok részére adott támogatás nyújtásával nem válik csatlakozóvá. </w:t>
      </w:r>
    </w:p>
    <w:p w14:paraId="4CDC3277" w14:textId="77777777" w:rsidR="00080C74" w:rsidRPr="00E336C0" w:rsidRDefault="00080C74" w:rsidP="00080C74">
      <w:pPr>
        <w:jc w:val="both"/>
        <w:rPr>
          <w:rFonts w:ascii="Calibri" w:hAnsi="Calibri" w:cs="Calibri"/>
        </w:rPr>
      </w:pPr>
    </w:p>
    <w:p w14:paraId="3688EEE0" w14:textId="77777777" w:rsidR="00080C74" w:rsidRPr="00E336C0" w:rsidRDefault="00080C74" w:rsidP="00080C74">
      <w:pPr>
        <w:jc w:val="both"/>
        <w:rPr>
          <w:rFonts w:ascii="Calibri" w:hAnsi="Calibri" w:cs="Calibri"/>
        </w:rPr>
      </w:pPr>
      <w:r w:rsidRPr="00E336C0">
        <w:rPr>
          <w:rFonts w:ascii="Calibri" w:hAnsi="Calibri" w:cs="Calibri"/>
        </w:rPr>
        <w:t>11. Az alapítvány más alapítványoktól is fogadhat el olyan támogatást, amely a célja megvalósítását szolgálja, azzal, hogy ezen más alapítványok nem válnak csatlakozóvá.</w:t>
      </w:r>
    </w:p>
    <w:p w14:paraId="3E40D394" w14:textId="77777777" w:rsidR="00E65554" w:rsidRDefault="00E65554">
      <w:pPr>
        <w:jc w:val="both"/>
        <w:rPr>
          <w:rFonts w:ascii="Calibri" w:hAnsi="Calibri" w:cs="Arial"/>
          <w:b/>
          <w:bCs/>
        </w:rPr>
      </w:pPr>
    </w:p>
    <w:p w14:paraId="5801A430" w14:textId="77777777" w:rsidR="00765029" w:rsidRDefault="00765029">
      <w:pPr>
        <w:jc w:val="both"/>
        <w:rPr>
          <w:rFonts w:ascii="Calibri" w:hAnsi="Calibri" w:cs="Arial"/>
          <w:b/>
          <w:i/>
        </w:rPr>
      </w:pPr>
      <w:r>
        <w:rPr>
          <w:rFonts w:ascii="Calibri" w:hAnsi="Calibri" w:cs="Arial"/>
          <w:b/>
          <w:bCs/>
        </w:rPr>
        <w:t>V.</w:t>
      </w:r>
      <w:r>
        <w:rPr>
          <w:rFonts w:ascii="Calibri" w:hAnsi="Calibri" w:cs="Calibri"/>
        </w:rPr>
        <w:br/>
      </w:r>
      <w:r>
        <w:rPr>
          <w:rFonts w:ascii="Calibri" w:hAnsi="Calibri" w:cs="Arial"/>
          <w:b/>
          <w:bCs/>
        </w:rPr>
        <w:t>AZ ALAPÍTVÁNY</w:t>
      </w:r>
      <w:r>
        <w:rPr>
          <w:rFonts w:ascii="Calibri" w:hAnsi="Calibri" w:cs="Arial"/>
        </w:rPr>
        <w:t xml:space="preserve"> </w:t>
      </w:r>
      <w:r>
        <w:rPr>
          <w:rFonts w:ascii="Calibri" w:hAnsi="Calibri" w:cs="Arial"/>
          <w:b/>
          <w:bCs/>
        </w:rPr>
        <w:t>SZERVEZETE ÉS MŰKÖDÉSE</w:t>
      </w:r>
    </w:p>
    <w:p w14:paraId="5204B3F5" w14:textId="77777777" w:rsidR="00765029" w:rsidRDefault="00765029">
      <w:pPr>
        <w:pStyle w:val="NormlWeb"/>
        <w:shd w:val="clear" w:color="auto" w:fill="FFFFFF"/>
        <w:spacing w:before="0" w:after="0"/>
        <w:ind w:right="150"/>
        <w:jc w:val="both"/>
        <w:rPr>
          <w:rFonts w:ascii="Calibri" w:hAnsi="Calibri" w:cs="Arial"/>
          <w:b/>
          <w:i/>
        </w:rPr>
      </w:pPr>
    </w:p>
    <w:p w14:paraId="197894C6" w14:textId="77777777" w:rsidR="00765029" w:rsidRDefault="00765029">
      <w:pPr>
        <w:pStyle w:val="NormlWeb"/>
        <w:shd w:val="clear" w:color="auto" w:fill="FFFFFF"/>
        <w:spacing w:before="0" w:after="0"/>
        <w:ind w:right="150"/>
        <w:jc w:val="both"/>
        <w:rPr>
          <w:rFonts w:ascii="Calibri" w:hAnsi="Calibri" w:cs="Tahoma"/>
          <w:color w:val="222222"/>
        </w:rPr>
      </w:pPr>
      <w:r w:rsidRPr="005838F4">
        <w:rPr>
          <w:rFonts w:ascii="Calibri" w:hAnsi="Calibri" w:cs="Arial"/>
        </w:rPr>
        <w:t xml:space="preserve">Az Alapítvány </w:t>
      </w:r>
      <w:r w:rsidRPr="005838F4">
        <w:rPr>
          <w:rFonts w:ascii="Calibri" w:hAnsi="Calibri" w:cs="Tahoma"/>
          <w:color w:val="222222"/>
        </w:rPr>
        <w:t xml:space="preserve">egy személyből álló döntéshozó szervvel rendelkezik, mely személy az alapító maga. Az alapító döntéshozatalait megelőzően köteles </w:t>
      </w:r>
      <w:r w:rsidR="005838F4">
        <w:rPr>
          <w:rFonts w:ascii="Calibri" w:hAnsi="Calibri" w:cs="Tahoma"/>
          <w:color w:val="222222"/>
        </w:rPr>
        <w:t>–</w:t>
      </w:r>
      <w:r w:rsidRPr="005838F4">
        <w:rPr>
          <w:rFonts w:ascii="Calibri" w:hAnsi="Calibri" w:cs="Tahoma"/>
          <w:color w:val="222222"/>
        </w:rPr>
        <w:t xml:space="preserve"> a</w:t>
      </w:r>
      <w:r w:rsidR="005838F4">
        <w:rPr>
          <w:rFonts w:ascii="Calibri" w:hAnsi="Calibri" w:cs="Tahoma"/>
          <w:color w:val="222222"/>
        </w:rPr>
        <w:t xml:space="preserve"> </w:t>
      </w:r>
      <w:r w:rsidRPr="005838F4">
        <w:rPr>
          <w:rFonts w:ascii="Calibri" w:hAnsi="Calibri" w:cs="Tahoma"/>
          <w:color w:val="222222"/>
        </w:rPr>
        <w:t xml:space="preserve">személyi kérdésekkel kapcsolatos döntéseket kivéve </w:t>
      </w:r>
      <w:r w:rsidR="005838F4">
        <w:rPr>
          <w:rFonts w:ascii="Calibri" w:hAnsi="Calibri" w:cs="Tahoma"/>
          <w:color w:val="222222"/>
        </w:rPr>
        <w:t>–</w:t>
      </w:r>
      <w:r w:rsidRPr="005838F4">
        <w:rPr>
          <w:rFonts w:ascii="Calibri" w:hAnsi="Calibri" w:cs="Tahoma"/>
          <w:color w:val="222222"/>
        </w:rPr>
        <w:t xml:space="preserve"> a</w:t>
      </w:r>
      <w:r w:rsidR="005838F4">
        <w:rPr>
          <w:rFonts w:ascii="Calibri" w:hAnsi="Calibri" w:cs="Tahoma"/>
          <w:color w:val="222222"/>
        </w:rPr>
        <w:t xml:space="preserve"> </w:t>
      </w:r>
      <w:r w:rsidRPr="005838F4">
        <w:rPr>
          <w:rFonts w:ascii="Calibri" w:hAnsi="Calibri" w:cs="Tahoma"/>
          <w:color w:val="222222"/>
        </w:rPr>
        <w:t xml:space="preserve">felügyelő szerv, valamint a felelős személyek véleményének megismerése érdekében azok írásos véleményét beszerezni. Szükség szerint az alapító kezdeményezheti a fent említett szervek és személyek összehívását, mely esetben a kuratórium összehívásának rendje az irányadó (jelen Alapító okirat V. 6. pontja). Az írásos vélemények, illetve az ülésről készült jegyzőkönyvek nyilvánosak. </w:t>
      </w:r>
    </w:p>
    <w:p w14:paraId="41F03071" w14:textId="77777777" w:rsidR="005838F4" w:rsidRPr="005838F4" w:rsidRDefault="005838F4">
      <w:pPr>
        <w:pStyle w:val="NormlWeb"/>
        <w:shd w:val="clear" w:color="auto" w:fill="FFFFFF"/>
        <w:spacing w:before="0" w:after="0"/>
        <w:ind w:right="150"/>
        <w:jc w:val="both"/>
        <w:rPr>
          <w:rFonts w:ascii="Calibri" w:hAnsi="Calibri" w:cs="Arial"/>
        </w:rPr>
      </w:pPr>
    </w:p>
    <w:p w14:paraId="367F47F4" w14:textId="77777777" w:rsidR="00765029" w:rsidRPr="005838F4" w:rsidRDefault="00765029" w:rsidP="005838F4">
      <w:pPr>
        <w:numPr>
          <w:ilvl w:val="0"/>
          <w:numId w:val="1"/>
        </w:numPr>
        <w:jc w:val="both"/>
        <w:rPr>
          <w:rFonts w:ascii="Calibri" w:hAnsi="Calibri" w:cs="Arial"/>
        </w:rPr>
      </w:pPr>
      <w:r w:rsidRPr="005838F4">
        <w:rPr>
          <w:rFonts w:ascii="Calibri" w:hAnsi="Calibri" w:cs="Arial"/>
        </w:rPr>
        <w:t>Az Alapító az Alapítvány legfőbb, általános ügyvezető képviselő és kezelő szerveként a Kuratóriumot bízza meg:</w:t>
      </w:r>
    </w:p>
    <w:p w14:paraId="4BF81A81" w14:textId="77777777" w:rsidR="00765029" w:rsidRDefault="00765029">
      <w:pPr>
        <w:jc w:val="both"/>
        <w:rPr>
          <w:rFonts w:ascii="Calibri" w:hAnsi="Calibri" w:cs="Arial"/>
          <w:strike/>
        </w:rPr>
      </w:pPr>
    </w:p>
    <w:p w14:paraId="081DAFEB" w14:textId="77777777" w:rsidR="00765029" w:rsidRDefault="00765029">
      <w:pPr>
        <w:numPr>
          <w:ilvl w:val="1"/>
          <w:numId w:val="1"/>
        </w:numPr>
        <w:jc w:val="both"/>
        <w:rPr>
          <w:rFonts w:ascii="Calibri" w:hAnsi="Calibri" w:cs="Arial"/>
        </w:rPr>
      </w:pPr>
      <w:r>
        <w:rPr>
          <w:rFonts w:ascii="Calibri" w:hAnsi="Calibri" w:cs="Arial"/>
        </w:rPr>
        <w:t xml:space="preserve">A kuratórium tagjait az alapító kéri fel a feladatra. A felkérés minden esetben 3 évre szól. A harmadik év letelte után a felkérés automatikusan megszűnik, de meghosszabbítható. A </w:t>
      </w:r>
      <w:r>
        <w:rPr>
          <w:rFonts w:ascii="Calibri" w:hAnsi="Calibri" w:cs="Arial"/>
        </w:rPr>
        <w:lastRenderedPageBreak/>
        <w:t>felkérés meghosszabbítása szintén három évre szól, a meghosszabbítások száma nincs korlátozva.</w:t>
      </w:r>
    </w:p>
    <w:p w14:paraId="75F270CE" w14:textId="77777777" w:rsidR="00765029" w:rsidRDefault="00765029">
      <w:pPr>
        <w:jc w:val="both"/>
        <w:rPr>
          <w:rFonts w:ascii="Calibri" w:hAnsi="Calibri" w:cs="Arial"/>
        </w:rPr>
      </w:pPr>
    </w:p>
    <w:p w14:paraId="70DE9601" w14:textId="77777777" w:rsidR="00765029" w:rsidRDefault="00765029">
      <w:pPr>
        <w:jc w:val="both"/>
        <w:rPr>
          <w:rFonts w:ascii="Calibri" w:hAnsi="Calibri" w:cs="Arial"/>
        </w:rPr>
      </w:pPr>
      <w:r>
        <w:rPr>
          <w:rFonts w:ascii="Calibri" w:hAnsi="Calibri" w:cs="Arial"/>
        </w:rPr>
        <w:t xml:space="preserve">2.2 A kuratóriumi tagság megszűnik: </w:t>
      </w:r>
    </w:p>
    <w:p w14:paraId="262D9847" w14:textId="77777777" w:rsidR="00765029" w:rsidRDefault="00765029">
      <w:pPr>
        <w:numPr>
          <w:ilvl w:val="0"/>
          <w:numId w:val="8"/>
        </w:numPr>
        <w:jc w:val="both"/>
        <w:rPr>
          <w:rFonts w:ascii="Calibri" w:hAnsi="Calibri" w:cs="Arial"/>
        </w:rPr>
      </w:pPr>
      <w:r>
        <w:rPr>
          <w:rFonts w:ascii="Calibri" w:hAnsi="Calibri" w:cs="Arial"/>
        </w:rPr>
        <w:t xml:space="preserve">a meghatározott idő leteltével; </w:t>
      </w:r>
    </w:p>
    <w:p w14:paraId="3E37B5A2" w14:textId="77777777" w:rsidR="00765029" w:rsidRDefault="00765029">
      <w:pPr>
        <w:numPr>
          <w:ilvl w:val="0"/>
          <w:numId w:val="8"/>
        </w:numPr>
        <w:jc w:val="both"/>
        <w:rPr>
          <w:rFonts w:ascii="Calibri" w:hAnsi="Calibri" w:cs="Arial"/>
        </w:rPr>
      </w:pPr>
      <w:r>
        <w:rPr>
          <w:rFonts w:ascii="Calibri" w:hAnsi="Calibri" w:cs="Arial"/>
        </w:rPr>
        <w:t>a kuratóriumi tagságról való lemondással;</w:t>
      </w:r>
    </w:p>
    <w:p w14:paraId="7A3FD985" w14:textId="77777777" w:rsidR="00765029" w:rsidRDefault="00765029">
      <w:pPr>
        <w:numPr>
          <w:ilvl w:val="0"/>
          <w:numId w:val="8"/>
        </w:numPr>
        <w:jc w:val="both"/>
        <w:rPr>
          <w:rFonts w:ascii="Calibri" w:hAnsi="Calibri" w:cs="Arial"/>
        </w:rPr>
      </w:pPr>
      <w:r>
        <w:rPr>
          <w:rFonts w:ascii="Calibri" w:hAnsi="Calibri" w:cs="Arial"/>
        </w:rPr>
        <w:t xml:space="preserve">elhalálozással; </w:t>
      </w:r>
    </w:p>
    <w:p w14:paraId="7E88C311" w14:textId="77777777" w:rsidR="00765029" w:rsidRDefault="00765029">
      <w:pPr>
        <w:numPr>
          <w:ilvl w:val="0"/>
          <w:numId w:val="8"/>
        </w:numPr>
        <w:jc w:val="both"/>
        <w:rPr>
          <w:rFonts w:ascii="Calibri" w:hAnsi="Calibri" w:cs="Arial"/>
        </w:rPr>
      </w:pPr>
      <w:r>
        <w:rPr>
          <w:rFonts w:ascii="Calibri" w:hAnsi="Calibri" w:cs="Arial"/>
        </w:rPr>
        <w:t xml:space="preserve">visszahívással. </w:t>
      </w:r>
    </w:p>
    <w:p w14:paraId="5FB057D6" w14:textId="77777777" w:rsidR="00765029" w:rsidRDefault="00765029">
      <w:pPr>
        <w:ind w:left="1080"/>
        <w:jc w:val="both"/>
        <w:rPr>
          <w:rFonts w:ascii="Calibri" w:hAnsi="Calibri" w:cs="Arial"/>
        </w:rPr>
      </w:pPr>
    </w:p>
    <w:p w14:paraId="0B26A5E8" w14:textId="77777777" w:rsidR="00765029" w:rsidRDefault="00765029">
      <w:pPr>
        <w:numPr>
          <w:ilvl w:val="1"/>
          <w:numId w:val="4"/>
        </w:numPr>
        <w:jc w:val="both"/>
        <w:rPr>
          <w:rFonts w:ascii="Calibri" w:hAnsi="Calibri" w:cs="Calibri"/>
        </w:rPr>
      </w:pPr>
      <w:r>
        <w:rPr>
          <w:rFonts w:ascii="Calibri" w:hAnsi="Calibri" w:cs="Arial"/>
        </w:rPr>
        <w:t xml:space="preserve">A kuratórium tagjait külön-külön és kollektívan is visszahívhatja az alapító abban az esetben, ha a Kuratórium tagjai nem az Alapító Okiratnak megfelelően tevékenykednek, ha az Alapítvány gazdálkodása tartósan veszteséges, ha a vagyona jelentős mértékben vagy folyamatosan csökken. </w:t>
      </w:r>
    </w:p>
    <w:p w14:paraId="64B75DBE" w14:textId="77777777" w:rsidR="00765029" w:rsidRDefault="00765029">
      <w:pPr>
        <w:jc w:val="both"/>
        <w:rPr>
          <w:rFonts w:ascii="Calibri" w:hAnsi="Calibri" w:cs="Calibri"/>
        </w:rPr>
      </w:pPr>
      <w:r>
        <w:rPr>
          <w:rFonts w:ascii="Calibri" w:hAnsi="Calibri" w:cs="Calibri"/>
        </w:rPr>
        <w:br/>
      </w:r>
      <w:r>
        <w:rPr>
          <w:rFonts w:ascii="Calibri" w:hAnsi="Calibri" w:cs="Arial"/>
        </w:rPr>
        <w:t>2. Az Alapítvány céljainak megvalósításáról, az alapítványi vagyon kezeléséről és a céloknak megfelelő felhasználásáról a Kuratórium gondoskodik.</w:t>
      </w:r>
    </w:p>
    <w:p w14:paraId="69941F28" w14:textId="77777777" w:rsidR="00765029" w:rsidRDefault="00765029">
      <w:pPr>
        <w:jc w:val="both"/>
        <w:rPr>
          <w:rFonts w:ascii="Calibri" w:hAnsi="Calibri" w:cs="Calibri"/>
        </w:rPr>
      </w:pPr>
      <w:r>
        <w:rPr>
          <w:rFonts w:ascii="Calibri" w:hAnsi="Calibri" w:cs="Calibri"/>
        </w:rPr>
        <w:br/>
      </w:r>
      <w:r>
        <w:rPr>
          <w:rFonts w:ascii="Calibri" w:hAnsi="Calibri" w:cs="Arial"/>
        </w:rPr>
        <w:t>3. A Kuratórium - a jogszabályok által meghatározott keretek között - önállóan dönt valamennyi, az Alapítványra vonatkozó kérdésben.</w:t>
      </w:r>
    </w:p>
    <w:p w14:paraId="727C3944" w14:textId="77777777" w:rsidR="00765029" w:rsidRDefault="00765029">
      <w:pPr>
        <w:jc w:val="both"/>
        <w:rPr>
          <w:rFonts w:ascii="Calibri" w:hAnsi="Calibri" w:cs="Calibri"/>
        </w:rPr>
      </w:pPr>
      <w:r>
        <w:rPr>
          <w:rFonts w:ascii="Calibri" w:hAnsi="Calibri" w:cs="Calibri"/>
        </w:rPr>
        <w:br/>
      </w:r>
      <w:r>
        <w:rPr>
          <w:rFonts w:ascii="Calibri" w:hAnsi="Calibri" w:cs="Arial"/>
        </w:rPr>
        <w:t>4. A Kuratórium határozza meg a jelen Alapító Okirat rendelkezéseinek megfelelően az alapítványi vagyon kezelésének feladatait, a vagyon felhasználásának módját és az alapítványi célokat szolgáló gazdálkodás feltételeit.</w:t>
      </w:r>
    </w:p>
    <w:p w14:paraId="22ADC996" w14:textId="75699418" w:rsidR="00765029" w:rsidRDefault="00765029">
      <w:pPr>
        <w:jc w:val="both"/>
        <w:rPr>
          <w:rFonts w:ascii="Calibri" w:eastAsia="Calibri" w:hAnsi="Calibri" w:cs="Calibri"/>
          <w:iCs/>
        </w:rPr>
      </w:pPr>
      <w:r>
        <w:rPr>
          <w:rFonts w:ascii="Calibri" w:hAnsi="Calibri" w:cs="Calibri"/>
        </w:rPr>
        <w:br/>
      </w:r>
      <w:r>
        <w:rPr>
          <w:rFonts w:ascii="Calibri" w:hAnsi="Calibri" w:cs="Arial"/>
        </w:rPr>
        <w:t xml:space="preserve">5. Az Alapítvány Kuratóriumának taglétszáma - az elnököt is beleértve </w:t>
      </w:r>
      <w:r w:rsidR="00EA0A39">
        <w:rPr>
          <w:rFonts w:ascii="Calibri" w:hAnsi="Calibri" w:cs="Arial"/>
        </w:rPr>
        <w:t>–</w:t>
      </w:r>
      <w:r w:rsidRPr="00C605B2">
        <w:rPr>
          <w:rFonts w:ascii="Calibri" w:hAnsi="Calibri" w:cs="Arial"/>
        </w:rPr>
        <w:t xml:space="preserve"> </w:t>
      </w:r>
      <w:r w:rsidR="00EA0A39" w:rsidRPr="00FD5C24">
        <w:rPr>
          <w:rFonts w:ascii="Calibri" w:hAnsi="Calibri" w:cs="Arial"/>
        </w:rPr>
        <w:t xml:space="preserve">7 </w:t>
      </w:r>
      <w:r w:rsidRPr="00FD5C24">
        <w:rPr>
          <w:rFonts w:ascii="Calibri" w:hAnsi="Calibri" w:cs="Arial"/>
        </w:rPr>
        <w:t>fő</w:t>
      </w:r>
      <w:r>
        <w:rPr>
          <w:rFonts w:ascii="Calibri" w:hAnsi="Calibri" w:cs="Arial"/>
          <w:iCs/>
        </w:rPr>
        <w:t>. A Kuratórium elnöke és tagjai az Alapítvány, mint közhasznú szervezet, vezető tisztségviselői.</w:t>
      </w:r>
    </w:p>
    <w:p w14:paraId="001B37EB" w14:textId="77777777" w:rsidR="00765029" w:rsidRPr="005838F4" w:rsidRDefault="00765029">
      <w:pPr>
        <w:jc w:val="both"/>
        <w:rPr>
          <w:rFonts w:ascii="Calibri" w:hAnsi="Calibri" w:cs="Calibri"/>
        </w:rPr>
      </w:pPr>
      <w:r>
        <w:rPr>
          <w:rFonts w:ascii="Calibri" w:eastAsia="Calibri" w:hAnsi="Calibri" w:cs="Calibri"/>
          <w:iCs/>
        </w:rPr>
        <w:t xml:space="preserve"> </w:t>
      </w:r>
      <w:r>
        <w:rPr>
          <w:rFonts w:ascii="Calibri" w:hAnsi="Calibri" w:cs="Calibri"/>
        </w:rPr>
        <w:br/>
      </w:r>
      <w:r>
        <w:rPr>
          <w:rFonts w:ascii="Calibri" w:hAnsi="Calibri" w:cs="Arial"/>
        </w:rPr>
        <w:t xml:space="preserve">6. A Kuratórium elnöke gondoskodik a kuratóriumi ülések </w:t>
      </w:r>
      <w:r>
        <w:rPr>
          <w:rFonts w:ascii="Calibri" w:hAnsi="Calibri" w:cs="Arial"/>
          <w:iCs/>
        </w:rPr>
        <w:t>írásbeli</w:t>
      </w:r>
      <w:r>
        <w:rPr>
          <w:rFonts w:ascii="Calibri" w:hAnsi="Calibri" w:cs="Arial"/>
        </w:rPr>
        <w:t xml:space="preserve"> összehívásáról, </w:t>
      </w:r>
      <w:r>
        <w:rPr>
          <w:rFonts w:ascii="Calibri" w:hAnsi="Calibri" w:cs="Arial"/>
          <w:iCs/>
        </w:rPr>
        <w:t xml:space="preserve">a napirendnek és a javaslatoknak a tervezett ülés időpontját megelőző 8. napig a kuratóriumi </w:t>
      </w:r>
      <w:r w:rsidRPr="005838F4">
        <w:rPr>
          <w:rFonts w:ascii="Calibri" w:hAnsi="Calibri" w:cs="Arial"/>
          <w:iCs/>
        </w:rPr>
        <w:t xml:space="preserve">tagokkal és az egyéb érintettekkel való előzetes, írásbeli közléséről, igazolható módon (tértivevényes levél, vagy személyes átvétel formájában). </w:t>
      </w:r>
    </w:p>
    <w:p w14:paraId="2F3CDD3B" w14:textId="77777777" w:rsidR="00765029" w:rsidRDefault="00765029">
      <w:pPr>
        <w:jc w:val="both"/>
        <w:rPr>
          <w:rFonts w:ascii="Calibri" w:hAnsi="Calibri" w:cs="Calibri"/>
        </w:rPr>
      </w:pPr>
    </w:p>
    <w:p w14:paraId="4CFFF661" w14:textId="77777777" w:rsidR="00765029" w:rsidRDefault="00765029">
      <w:pPr>
        <w:jc w:val="both"/>
        <w:rPr>
          <w:rFonts w:ascii="Calibri" w:hAnsi="Calibri" w:cs="Calibri"/>
        </w:rPr>
      </w:pPr>
      <w:r>
        <w:rPr>
          <w:rFonts w:ascii="Calibri" w:hAnsi="Calibri" w:cs="Arial"/>
        </w:rPr>
        <w:t xml:space="preserve">7. </w:t>
      </w:r>
      <w:r>
        <w:rPr>
          <w:rFonts w:ascii="Calibri" w:hAnsi="Calibri" w:cs="Arial"/>
          <w:iCs/>
        </w:rPr>
        <w:t xml:space="preserve">Az elnök készítteti el a jegyzőkönyvet és foglaltatja írásba a határozatokat, valamint vezeti a határozatok könyvét. A határozatok könyve tartalmazza a Kuratórium döntéseinek tartalmát, időpontját és hatályát, illetve a döntést támogatók és ellenzők </w:t>
      </w:r>
      <w:proofErr w:type="gramStart"/>
      <w:r>
        <w:rPr>
          <w:rFonts w:ascii="Calibri" w:hAnsi="Calibri" w:cs="Arial"/>
          <w:iCs/>
        </w:rPr>
        <w:t>számarányát</w:t>
      </w:r>
      <w:proofErr w:type="gramEnd"/>
      <w:r>
        <w:rPr>
          <w:rFonts w:ascii="Calibri" w:hAnsi="Calibri" w:cs="Arial"/>
          <w:iCs/>
        </w:rPr>
        <w:t xml:space="preserve"> valamint személyét.</w:t>
      </w:r>
      <w:r>
        <w:rPr>
          <w:rFonts w:ascii="Calibri" w:hAnsi="Calibri" w:cs="Calibri"/>
        </w:rPr>
        <w:t xml:space="preserve"> </w:t>
      </w:r>
    </w:p>
    <w:p w14:paraId="129BB637" w14:textId="77777777" w:rsidR="00765029" w:rsidRDefault="00765029">
      <w:pPr>
        <w:jc w:val="both"/>
        <w:rPr>
          <w:rFonts w:ascii="Calibri" w:hAnsi="Calibri" w:cs="Calibri"/>
        </w:rPr>
      </w:pPr>
    </w:p>
    <w:p w14:paraId="7AAA20B0" w14:textId="77777777" w:rsidR="00765029" w:rsidRDefault="00765029">
      <w:pPr>
        <w:rPr>
          <w:rFonts w:ascii="Calibri" w:hAnsi="Calibri" w:cs="Calibri"/>
        </w:rPr>
      </w:pPr>
      <w:r>
        <w:rPr>
          <w:rFonts w:ascii="Calibri" w:hAnsi="Calibri" w:cs="Arial"/>
        </w:rPr>
        <w:t xml:space="preserve">8. A Kuratórium szükség szerint, de legalább évente négyszer </w:t>
      </w:r>
      <w:proofErr w:type="gramStart"/>
      <w:r>
        <w:rPr>
          <w:rFonts w:ascii="Calibri" w:hAnsi="Calibri" w:cs="Arial"/>
        </w:rPr>
        <w:t>tart ülést</w:t>
      </w:r>
      <w:proofErr w:type="gramEnd"/>
      <w:r>
        <w:rPr>
          <w:rFonts w:ascii="Calibri" w:hAnsi="Calibri" w:cs="Arial"/>
        </w:rPr>
        <w:t>.</w:t>
      </w:r>
    </w:p>
    <w:p w14:paraId="6BB4EF6E" w14:textId="77777777" w:rsidR="00765029" w:rsidRDefault="00765029">
      <w:pPr>
        <w:rPr>
          <w:rFonts w:ascii="Calibri" w:hAnsi="Calibri" w:cs="Calibri"/>
        </w:rPr>
      </w:pPr>
      <w:r>
        <w:rPr>
          <w:rFonts w:ascii="Calibri" w:hAnsi="Calibri" w:cs="Calibri"/>
        </w:rPr>
        <w:br/>
      </w:r>
      <w:r>
        <w:rPr>
          <w:rFonts w:ascii="Calibri" w:hAnsi="Calibri" w:cs="Arial"/>
        </w:rPr>
        <w:t>9. A Kuratórium döntési jogköre szükségszerűen kiterjed:</w:t>
      </w:r>
    </w:p>
    <w:p w14:paraId="17523398" w14:textId="77777777" w:rsidR="00765029" w:rsidRDefault="00765029">
      <w:pPr>
        <w:jc w:val="both"/>
        <w:rPr>
          <w:rFonts w:ascii="Calibri" w:hAnsi="Calibri" w:cs="Arial"/>
        </w:rPr>
      </w:pPr>
      <w:r>
        <w:rPr>
          <w:rFonts w:ascii="Calibri" w:hAnsi="Calibri" w:cs="Arial"/>
        </w:rPr>
        <w:t>a.) A célok eléréséhez szükséges feladatok meghatározására, a végrehajtás megszervezésére,</w:t>
      </w:r>
      <w:r>
        <w:rPr>
          <w:rFonts w:ascii="Calibri" w:hAnsi="Calibri" w:cs="Calibri"/>
        </w:rPr>
        <w:br/>
      </w:r>
      <w:proofErr w:type="spellStart"/>
      <w:r>
        <w:rPr>
          <w:rFonts w:ascii="Calibri" w:hAnsi="Calibri" w:cs="Arial"/>
        </w:rPr>
        <w:t>b.</w:t>
      </w:r>
      <w:proofErr w:type="spellEnd"/>
      <w:r>
        <w:rPr>
          <w:rFonts w:ascii="Calibri" w:hAnsi="Calibri" w:cs="Arial"/>
        </w:rPr>
        <w:t>) Az alapítványi vagyon bővítésére, megőrzésére, kezelésére vonatkozó állásfoglalások meghozatalára,</w:t>
      </w:r>
    </w:p>
    <w:p w14:paraId="4791FF99" w14:textId="3F524C8D" w:rsidR="00E336C0" w:rsidRDefault="00765029">
      <w:pPr>
        <w:rPr>
          <w:rFonts w:ascii="Calibri" w:hAnsi="Calibri" w:cs="Arial"/>
        </w:rPr>
      </w:pPr>
      <w:r w:rsidRPr="00D22242">
        <w:rPr>
          <w:rFonts w:ascii="Calibri" w:hAnsi="Calibri" w:cs="Arial"/>
        </w:rPr>
        <w:t>c.) Az Alapítvány közhasznú céljaival összhangban tevékenykedők, illetőleg az alapítvány közhasznú céljainak megvalósulását elősegítők részére ösztöndíj meghatározására, odaítélésére, folyósítására (ezekhez a kuratórium minden esetben szakmai programokat rendel az Alapító okirat IV. 2. pontja szerint),</w:t>
      </w:r>
      <w:r w:rsidRPr="00D22242">
        <w:rPr>
          <w:rFonts w:ascii="Calibri" w:hAnsi="Calibri" w:cs="Calibri"/>
        </w:rPr>
        <w:br/>
      </w:r>
    </w:p>
    <w:p w14:paraId="47075EF5" w14:textId="77777777" w:rsidR="00765029" w:rsidRDefault="00765029">
      <w:pPr>
        <w:rPr>
          <w:rFonts w:ascii="Calibri" w:hAnsi="Calibri" w:cs="Arial"/>
        </w:rPr>
      </w:pPr>
      <w:r w:rsidRPr="00D22242">
        <w:rPr>
          <w:rFonts w:ascii="Calibri" w:hAnsi="Calibri" w:cs="Arial"/>
        </w:rPr>
        <w:lastRenderedPageBreak/>
        <w:t xml:space="preserve">d.) Az előző évről készített </w:t>
      </w:r>
      <w:proofErr w:type="gramStart"/>
      <w:r w:rsidRPr="00D22242">
        <w:rPr>
          <w:rFonts w:ascii="Calibri" w:hAnsi="Calibri" w:cs="Arial"/>
        </w:rPr>
        <w:t>beszámoló jelentés</w:t>
      </w:r>
      <w:proofErr w:type="gramEnd"/>
      <w:r w:rsidRPr="00D22242">
        <w:rPr>
          <w:rFonts w:ascii="Calibri" w:hAnsi="Calibri" w:cs="Arial"/>
        </w:rPr>
        <w:t xml:space="preserve">, </w:t>
      </w:r>
      <w:r w:rsidRPr="00D22242">
        <w:rPr>
          <w:rFonts w:ascii="Calibri" w:hAnsi="Calibri" w:cs="Arial"/>
          <w:iCs/>
        </w:rPr>
        <w:t xml:space="preserve">valamint </w:t>
      </w:r>
      <w:r w:rsidRPr="00D22242">
        <w:rPr>
          <w:rFonts w:ascii="Calibri" w:hAnsi="Calibri" w:cs="Arial"/>
        </w:rPr>
        <w:t>számviteli beszámoló és mellékleteinek (kiegészítő és közhasznúsági) elfogadására,</w:t>
      </w:r>
      <w:r w:rsidRPr="00D22242">
        <w:rPr>
          <w:rFonts w:ascii="Calibri" w:hAnsi="Calibri" w:cs="Calibri"/>
        </w:rPr>
        <w:br/>
      </w:r>
      <w:r w:rsidRPr="00D22242">
        <w:rPr>
          <w:rFonts w:ascii="Calibri" w:hAnsi="Calibri" w:cs="Arial"/>
        </w:rPr>
        <w:t>e.) Az Alapítványhoz való csatlakozás elfogadására,</w:t>
      </w:r>
    </w:p>
    <w:p w14:paraId="00D2B6B2" w14:textId="77777777" w:rsidR="00765029" w:rsidRDefault="00765029">
      <w:pPr>
        <w:rPr>
          <w:rFonts w:ascii="Calibri" w:hAnsi="Calibri" w:cs="Calibri"/>
        </w:rPr>
      </w:pPr>
      <w:r w:rsidRPr="00D22242">
        <w:rPr>
          <w:rFonts w:ascii="Calibri" w:hAnsi="Calibri" w:cs="Arial"/>
        </w:rPr>
        <w:t>f.) A Kuratóriumi tagok és a munkaszervezet tisztségviselői díjazásának és költségtérítésének elfogadására és megállapítására azzal a megkötéssel, hogy a kuratórium tagjai részére csak</w:t>
      </w:r>
      <w:r>
        <w:rPr>
          <w:rFonts w:ascii="Calibri" w:hAnsi="Calibri" w:cs="Arial"/>
        </w:rPr>
        <w:t xml:space="preserve"> költségtérítés nyújtható kizárólag abban az esetben és kizárólag olyan mértékben, amely az alapítvány, tartós közérdekű céljának megvalósítását és közhasznú tevékenysége kifejtését semmilyen formában nem veszélyezteti,</w:t>
      </w:r>
      <w:r>
        <w:rPr>
          <w:rFonts w:ascii="Calibri" w:hAnsi="Calibri" w:cs="Calibri"/>
        </w:rPr>
        <w:br/>
      </w:r>
      <w:r>
        <w:rPr>
          <w:rFonts w:ascii="Calibri" w:hAnsi="Calibri" w:cs="Arial"/>
        </w:rPr>
        <w:t>g.) A munkaszervezet működésének, feladatainak meghatározására, ellenőrzésére,</w:t>
      </w:r>
      <w:r>
        <w:rPr>
          <w:rFonts w:ascii="Calibri" w:hAnsi="Calibri" w:cs="Calibri"/>
        </w:rPr>
        <w:br/>
      </w:r>
      <w:r>
        <w:rPr>
          <w:rFonts w:ascii="Calibri" w:hAnsi="Calibri" w:cs="Arial"/>
        </w:rPr>
        <w:t>h.) A következő évi költségvetés elfogadására.</w:t>
      </w:r>
    </w:p>
    <w:p w14:paraId="2EB78E67" w14:textId="77777777" w:rsidR="00765029" w:rsidRDefault="00765029" w:rsidP="00E336C0">
      <w:pPr>
        <w:jc w:val="both"/>
        <w:rPr>
          <w:rFonts w:ascii="Calibri" w:hAnsi="Calibri" w:cs="Arial"/>
          <w:iCs/>
        </w:rPr>
      </w:pPr>
      <w:r>
        <w:rPr>
          <w:rFonts w:ascii="Calibri" w:hAnsi="Calibri" w:cs="Calibri"/>
        </w:rPr>
        <w:br/>
      </w:r>
      <w:r>
        <w:rPr>
          <w:rFonts w:ascii="Calibri" w:hAnsi="Calibri" w:cs="Arial"/>
        </w:rPr>
        <w:t>10. A Kuratórium akkor határozatképes, ha ülésén a kuratórium tagjainak több mint fele jelen van. A Kuratórium határozatainak meghozatalához a jelen lévő tagok kétharmadának igenlő szavazata szükséges. Szavazategyenlőség esetén a határozati javaslatot elvetettnek kell tekinteni és megtárgyalását szükség szerint újra napirendre kell tűzni.</w:t>
      </w:r>
      <w:r>
        <w:rPr>
          <w:rFonts w:ascii="Calibri" w:hAnsi="Calibri" w:cs="Arial"/>
        </w:rPr>
        <w:tab/>
      </w:r>
      <w:r>
        <w:rPr>
          <w:rFonts w:ascii="Calibri" w:hAnsi="Calibri" w:cs="Calibri"/>
        </w:rPr>
        <w:br/>
      </w:r>
      <w:r>
        <w:rPr>
          <w:rFonts w:ascii="Calibri" w:hAnsi="Calibri" w:cs="Calibri"/>
        </w:rPr>
        <w:br/>
      </w:r>
      <w:r>
        <w:rPr>
          <w:rFonts w:ascii="Calibri" w:hAnsi="Calibri" w:cs="Arial"/>
        </w:rPr>
        <w:t xml:space="preserve">11. </w:t>
      </w:r>
      <w:r>
        <w:rPr>
          <w:rFonts w:ascii="Calibri" w:hAnsi="Calibri" w:cs="Arial"/>
          <w:iCs/>
        </w:rPr>
        <w:t xml:space="preserve">A Kuratórium határozathozatalában nem vehet részt az a </w:t>
      </w:r>
      <w:proofErr w:type="gramStart"/>
      <w:r>
        <w:rPr>
          <w:rFonts w:ascii="Calibri" w:hAnsi="Calibri" w:cs="Arial"/>
          <w:iCs/>
        </w:rPr>
        <w:t>személy</w:t>
      </w:r>
      <w:proofErr w:type="gramEnd"/>
      <w:r>
        <w:rPr>
          <w:rFonts w:ascii="Calibri" w:hAnsi="Calibri" w:cs="Arial"/>
          <w:iCs/>
        </w:rPr>
        <w:t xml:space="preserve"> aki, vagy akinek közeli hozzátartozója, élettársa a határozat alapján kötelezettség vagy felelősség alól mentesül, vagy bármilyen más előnyben részesül, illetve a megkötendő jogügyletben egyébként érdekelt. Nem minősül előnynek az Alapítvány, mint közhasznú szervezet cél szerinti juttatásai keretében a bárki által megkötés nélkül igénybe vehető nem pénzbeli szolgáltatás.</w:t>
      </w:r>
      <w:r>
        <w:rPr>
          <w:rFonts w:ascii="Calibri" w:hAnsi="Calibri" w:cs="Calibri"/>
        </w:rPr>
        <w:t xml:space="preserve"> </w:t>
      </w:r>
    </w:p>
    <w:p w14:paraId="52DEC0B0" w14:textId="77777777" w:rsidR="00765029" w:rsidRDefault="00765029" w:rsidP="00E336C0">
      <w:pPr>
        <w:jc w:val="both"/>
        <w:rPr>
          <w:rFonts w:ascii="Calibri" w:hAnsi="Calibri" w:cs="Arial"/>
          <w:iCs/>
        </w:rPr>
      </w:pPr>
    </w:p>
    <w:p w14:paraId="4692F8EA" w14:textId="77777777" w:rsidR="00765029" w:rsidRPr="00D22242" w:rsidRDefault="00765029" w:rsidP="00E336C0">
      <w:pPr>
        <w:jc w:val="both"/>
        <w:rPr>
          <w:rFonts w:ascii="Calibri" w:hAnsi="Calibri" w:cs="Arial"/>
        </w:rPr>
      </w:pPr>
      <w:r w:rsidRPr="00D22242">
        <w:rPr>
          <w:rFonts w:ascii="Calibri" w:hAnsi="Calibri" w:cs="Arial"/>
          <w:iCs/>
        </w:rPr>
        <w:t xml:space="preserve">A Kuratórium ülései nyilvánosak. A Kuratórium döntéseiről az Elnök az érintetteket írásban értesíti igazolható módon (tértivevényes levél, vagy személyes átvétel formájában) és gondoskodik a határozatoknak az Alapítvány székhelyén való hozzáférésének biztosításáról, valamint a Kuratórium minden határozatának megjelenítéséről az Alapítvány honlapján. </w:t>
      </w:r>
    </w:p>
    <w:p w14:paraId="0F640A6B" w14:textId="77777777" w:rsidR="00765029" w:rsidRDefault="00765029" w:rsidP="00E336C0">
      <w:pPr>
        <w:jc w:val="both"/>
        <w:rPr>
          <w:rFonts w:ascii="Calibri" w:hAnsi="Calibri" w:cs="Arial"/>
        </w:rPr>
      </w:pPr>
    </w:p>
    <w:p w14:paraId="0BF06372" w14:textId="77777777" w:rsidR="00E336C0" w:rsidRDefault="00765029" w:rsidP="00E336C0">
      <w:pPr>
        <w:jc w:val="both"/>
        <w:rPr>
          <w:rFonts w:ascii="Calibri" w:hAnsi="Calibri" w:cs="Arial"/>
        </w:rPr>
      </w:pPr>
      <w:r>
        <w:rPr>
          <w:rFonts w:ascii="Calibri" w:hAnsi="Calibri" w:cs="Arial"/>
        </w:rPr>
        <w:t>12. A Kuratórium az Alapítvány adminisztratív (operatív) feladatainak ellátására munkaszervezetet hozhat létre, működtethet, ügyvezető irányításával. A Kuratórium az ügyvezetéssel kuratóriumi tagot is megbízhat.</w:t>
      </w:r>
    </w:p>
    <w:p w14:paraId="2023C536" w14:textId="77777777" w:rsidR="00765029" w:rsidRDefault="00765029" w:rsidP="00E336C0">
      <w:pPr>
        <w:jc w:val="both"/>
        <w:rPr>
          <w:rFonts w:ascii="Calibri" w:hAnsi="Calibri" w:cs="Calibri"/>
        </w:rPr>
      </w:pPr>
      <w:r>
        <w:rPr>
          <w:rFonts w:ascii="Calibri" w:hAnsi="Calibri" w:cs="Calibri"/>
        </w:rPr>
        <w:br/>
      </w:r>
      <w:r>
        <w:rPr>
          <w:rFonts w:ascii="Calibri" w:hAnsi="Calibri" w:cs="Arial"/>
        </w:rPr>
        <w:t>13. A Kuratórium elnöke és tagjai az Alapítvány Kuratóriumában az Alapítvány javára végzett tevékenységükért tiszteletdíjban nem, kizárólag a Kuratórium által meghatározott mértékű költségtérítésben részesülhetnek.</w:t>
      </w:r>
    </w:p>
    <w:p w14:paraId="17517652" w14:textId="77777777" w:rsidR="00765029" w:rsidRDefault="00765029" w:rsidP="00E336C0">
      <w:pPr>
        <w:jc w:val="both"/>
        <w:rPr>
          <w:rFonts w:ascii="Calibri" w:hAnsi="Calibri" w:cs="Calibri"/>
        </w:rPr>
      </w:pPr>
      <w:r>
        <w:rPr>
          <w:rFonts w:ascii="Calibri" w:hAnsi="Calibri" w:cs="Calibri"/>
        </w:rPr>
        <w:br/>
      </w:r>
      <w:r>
        <w:rPr>
          <w:rFonts w:ascii="Calibri" w:hAnsi="Calibri" w:cs="Arial"/>
        </w:rPr>
        <w:t>14. Az Alapítvány Alapítója és az Alapítvány számára felajánlást tevő személyek, valamint ezek hozzátartozói az Alapítványtól támogatást nem kaphatnak.</w:t>
      </w:r>
    </w:p>
    <w:p w14:paraId="2B34E921" w14:textId="77777777" w:rsidR="00765029" w:rsidRDefault="00765029" w:rsidP="00E336C0">
      <w:pPr>
        <w:jc w:val="both"/>
        <w:rPr>
          <w:rFonts w:ascii="Calibri" w:hAnsi="Calibri" w:cs="Calibri"/>
        </w:rPr>
      </w:pPr>
    </w:p>
    <w:p w14:paraId="27E05974" w14:textId="77777777" w:rsidR="00765029" w:rsidRDefault="00765029">
      <w:pPr>
        <w:jc w:val="both"/>
        <w:rPr>
          <w:rFonts w:ascii="Calibri" w:hAnsi="Calibri" w:cs="Arial"/>
        </w:rPr>
      </w:pPr>
      <w:r>
        <w:rPr>
          <w:rFonts w:ascii="Calibri" w:hAnsi="Calibri" w:cs="Arial"/>
        </w:rPr>
        <w:t xml:space="preserve">15. A Kuratórium tagjai: </w:t>
      </w:r>
    </w:p>
    <w:p w14:paraId="39FF2564" w14:textId="283745BA" w:rsidR="00FD5C24" w:rsidRPr="00EA0A39" w:rsidRDefault="00765029" w:rsidP="008E1417">
      <w:pPr>
        <w:ind w:firstLine="708"/>
        <w:rPr>
          <w:rFonts w:ascii="Calibri" w:hAnsi="Calibri" w:cs="Arial"/>
          <w:b/>
          <w:bCs/>
          <w:i/>
          <w:iCs/>
        </w:rPr>
      </w:pPr>
      <w:proofErr w:type="gramStart"/>
      <w:r w:rsidRPr="003C419E">
        <w:rPr>
          <w:rFonts w:ascii="Calibri" w:hAnsi="Calibri" w:cs="Arial"/>
        </w:rPr>
        <w:t xml:space="preserve">Elnök: </w:t>
      </w:r>
      <w:r w:rsidR="00080C74" w:rsidRPr="003C419E">
        <w:rPr>
          <w:rFonts w:ascii="Calibri" w:hAnsi="Calibri" w:cs="Arial"/>
        </w:rPr>
        <w:t xml:space="preserve"> </w:t>
      </w:r>
      <w:proofErr w:type="spellStart"/>
      <w:r w:rsidR="00FD5C24">
        <w:rPr>
          <w:rFonts w:ascii="Calibri" w:hAnsi="Calibri" w:cs="Arial"/>
          <w:b/>
          <w:bCs/>
          <w:i/>
          <w:iCs/>
        </w:rPr>
        <w:t>Kancsalics</w:t>
      </w:r>
      <w:proofErr w:type="spellEnd"/>
      <w:proofErr w:type="gramEnd"/>
      <w:r w:rsidR="00FD5C24">
        <w:rPr>
          <w:rFonts w:ascii="Calibri" w:hAnsi="Calibri" w:cs="Arial"/>
          <w:b/>
          <w:bCs/>
          <w:i/>
          <w:iCs/>
        </w:rPr>
        <w:t xml:space="preserve"> Dóra</w:t>
      </w:r>
      <w:r w:rsidR="00FD5C24">
        <w:rPr>
          <w:rFonts w:ascii="Calibri" w:hAnsi="Calibri" w:cs="Arial"/>
          <w:b/>
          <w:bCs/>
          <w:i/>
          <w:iCs/>
        </w:rPr>
        <w:tab/>
      </w:r>
      <w:r w:rsidR="00FD5C24">
        <w:rPr>
          <w:rFonts w:ascii="Calibri" w:hAnsi="Calibri" w:cs="Arial"/>
          <w:b/>
          <w:bCs/>
          <w:i/>
          <w:iCs/>
        </w:rPr>
        <w:tab/>
      </w:r>
    </w:p>
    <w:p w14:paraId="60AC3A7A" w14:textId="77777777" w:rsidR="00FD5C24" w:rsidRPr="00FD5C24" w:rsidRDefault="00FD5C24" w:rsidP="00080C74">
      <w:pPr>
        <w:ind w:firstLine="708"/>
        <w:rPr>
          <w:rFonts w:ascii="Calibri" w:hAnsi="Calibri" w:cs="Arial"/>
          <w:strike/>
        </w:rPr>
      </w:pPr>
    </w:p>
    <w:p w14:paraId="44B49971" w14:textId="48D5B2DD" w:rsidR="00765029" w:rsidRPr="00D15DB9" w:rsidRDefault="00765029">
      <w:pPr>
        <w:ind w:firstLine="708"/>
        <w:jc w:val="both"/>
        <w:rPr>
          <w:rFonts w:ascii="Calibri" w:hAnsi="Calibri" w:cs="Arial"/>
        </w:rPr>
      </w:pPr>
      <w:r>
        <w:rPr>
          <w:rFonts w:ascii="Calibri" w:hAnsi="Calibri" w:cs="Arial"/>
        </w:rPr>
        <w:t>Tagok</w:t>
      </w:r>
      <w:r>
        <w:rPr>
          <w:rFonts w:ascii="Calibri" w:hAnsi="Calibri" w:cs="Arial"/>
          <w:b/>
          <w:bCs/>
        </w:rPr>
        <w:tab/>
      </w:r>
    </w:p>
    <w:p w14:paraId="39883534" w14:textId="28F1EADA" w:rsidR="00C605B2" w:rsidRDefault="003C419E" w:rsidP="003C419E">
      <w:pPr>
        <w:ind w:left="1416"/>
        <w:rPr>
          <w:rFonts w:ascii="Calibri" w:hAnsi="Calibri" w:cs="Arial"/>
        </w:rPr>
      </w:pPr>
      <w:r w:rsidRPr="00C605B2">
        <w:rPr>
          <w:rFonts w:ascii="Calibri" w:hAnsi="Calibri" w:cs="Arial"/>
        </w:rPr>
        <w:t>Bencsik Márta</w:t>
      </w:r>
      <w:r w:rsidRPr="00C605B2">
        <w:rPr>
          <w:rFonts w:ascii="Calibri" w:hAnsi="Calibri" w:cs="Arial"/>
        </w:rPr>
        <w:tab/>
      </w:r>
      <w:r w:rsidRPr="00C605B2">
        <w:rPr>
          <w:rFonts w:ascii="Calibri" w:hAnsi="Calibri" w:cs="Arial"/>
        </w:rPr>
        <w:tab/>
      </w:r>
      <w:r w:rsidR="00C605B2">
        <w:rPr>
          <w:rFonts w:ascii="Calibri" w:hAnsi="Calibri" w:cs="Arial"/>
        </w:rPr>
        <w:tab/>
      </w:r>
      <w:r w:rsidRPr="00C605B2">
        <w:rPr>
          <w:rFonts w:ascii="Calibri" w:hAnsi="Calibri" w:cs="Arial"/>
        </w:rPr>
        <w:br/>
      </w:r>
      <w:r w:rsidR="00C605B2" w:rsidRPr="00EA0A39">
        <w:rPr>
          <w:rFonts w:ascii="Calibri" w:hAnsi="Calibri" w:cs="Arial"/>
        </w:rPr>
        <w:t>Gedeon Andor</w:t>
      </w:r>
      <w:r w:rsidR="00C605B2" w:rsidRPr="00EA0A39">
        <w:rPr>
          <w:rFonts w:ascii="Calibri" w:hAnsi="Calibri" w:cs="Arial"/>
        </w:rPr>
        <w:tab/>
      </w:r>
      <w:r w:rsidR="00C605B2" w:rsidRPr="00EA0A39">
        <w:rPr>
          <w:rFonts w:ascii="Calibri" w:hAnsi="Calibri" w:cs="Arial"/>
        </w:rPr>
        <w:tab/>
      </w:r>
    </w:p>
    <w:p w14:paraId="0620740C" w14:textId="3F1D7F03" w:rsidR="00FD5C24" w:rsidRPr="00FD5C24" w:rsidRDefault="00FD5C24" w:rsidP="003C419E">
      <w:pPr>
        <w:ind w:left="1416"/>
        <w:rPr>
          <w:rFonts w:ascii="Calibri" w:hAnsi="Calibri" w:cs="Arial"/>
          <w:b/>
          <w:bCs/>
          <w:i/>
          <w:iCs/>
        </w:rPr>
      </w:pPr>
      <w:r w:rsidRPr="00FD5C24">
        <w:rPr>
          <w:rFonts w:ascii="Calibri" w:hAnsi="Calibri" w:cs="Arial"/>
          <w:b/>
          <w:bCs/>
          <w:i/>
          <w:iCs/>
        </w:rPr>
        <w:t>Dr. Horváth Áron Botond</w:t>
      </w:r>
      <w:r w:rsidRPr="00FD5C24">
        <w:rPr>
          <w:rFonts w:ascii="Calibri" w:hAnsi="Calibri" w:cs="Arial"/>
          <w:b/>
          <w:bCs/>
          <w:i/>
          <w:iCs/>
        </w:rPr>
        <w:tab/>
      </w:r>
    </w:p>
    <w:p w14:paraId="23D339B4" w14:textId="38C169C7" w:rsidR="003C419E" w:rsidRPr="00C605B2" w:rsidRDefault="003C419E" w:rsidP="003C419E">
      <w:pPr>
        <w:ind w:left="1416"/>
        <w:rPr>
          <w:rFonts w:ascii="Calibri" w:hAnsi="Calibri" w:cs="Arial"/>
        </w:rPr>
      </w:pPr>
      <w:r w:rsidRPr="00C605B2">
        <w:rPr>
          <w:rFonts w:ascii="Calibri" w:hAnsi="Calibri" w:cs="Arial"/>
        </w:rPr>
        <w:t xml:space="preserve">Kovács Balázs </w:t>
      </w:r>
      <w:r w:rsidRPr="00C605B2">
        <w:rPr>
          <w:rFonts w:ascii="Calibri" w:hAnsi="Calibri" w:cs="Arial"/>
        </w:rPr>
        <w:tab/>
      </w:r>
      <w:r w:rsidRPr="00C605B2">
        <w:rPr>
          <w:rFonts w:ascii="Calibri" w:hAnsi="Calibri" w:cs="Arial"/>
        </w:rPr>
        <w:tab/>
      </w:r>
      <w:r w:rsidR="00C605B2">
        <w:rPr>
          <w:rFonts w:ascii="Calibri" w:hAnsi="Calibri" w:cs="Arial"/>
        </w:rPr>
        <w:tab/>
      </w:r>
    </w:p>
    <w:p w14:paraId="2B694B50" w14:textId="7DF0F25D" w:rsidR="00FD5C24" w:rsidRPr="00FD5C24" w:rsidRDefault="00FD5C24" w:rsidP="00D15DB9">
      <w:pPr>
        <w:ind w:left="708" w:firstLine="708"/>
        <w:jc w:val="both"/>
        <w:rPr>
          <w:rFonts w:ascii="Calibri" w:hAnsi="Calibri" w:cs="Arial"/>
          <w:b/>
          <w:bCs/>
          <w:i/>
          <w:iCs/>
        </w:rPr>
      </w:pPr>
      <w:r w:rsidRPr="00FD5C24">
        <w:rPr>
          <w:b/>
          <w:bCs/>
          <w:i/>
          <w:iCs/>
        </w:rPr>
        <w:t xml:space="preserve">Paál Rita </w:t>
      </w:r>
      <w:r w:rsidRPr="00FD5C24">
        <w:rPr>
          <w:b/>
          <w:bCs/>
          <w:i/>
          <w:iCs/>
        </w:rPr>
        <w:tab/>
      </w:r>
      <w:r w:rsidRPr="00FD5C24">
        <w:rPr>
          <w:b/>
          <w:bCs/>
          <w:i/>
          <w:iCs/>
        </w:rPr>
        <w:tab/>
      </w:r>
      <w:r w:rsidRPr="00FD5C24">
        <w:rPr>
          <w:b/>
          <w:bCs/>
          <w:i/>
          <w:iCs/>
        </w:rPr>
        <w:tab/>
      </w:r>
    </w:p>
    <w:p w14:paraId="5F6F507A" w14:textId="1F8ECD7A" w:rsidR="00080C74" w:rsidRDefault="00C605B2" w:rsidP="00D15DB9">
      <w:pPr>
        <w:ind w:left="708" w:firstLine="708"/>
        <w:jc w:val="both"/>
        <w:rPr>
          <w:rFonts w:ascii="Calibri" w:hAnsi="Calibri" w:cs="Arial"/>
        </w:rPr>
      </w:pPr>
      <w:r w:rsidRPr="00EA0A39">
        <w:rPr>
          <w:rFonts w:ascii="Calibri" w:hAnsi="Calibri" w:cs="Arial"/>
        </w:rPr>
        <w:t>Zeke Angéla</w:t>
      </w:r>
      <w:r w:rsidR="00465E7E" w:rsidRPr="00EA0A39">
        <w:rPr>
          <w:rFonts w:ascii="Calibri" w:hAnsi="Calibri" w:cs="Arial"/>
        </w:rPr>
        <w:t xml:space="preserve"> Mária</w:t>
      </w:r>
      <w:r w:rsidRPr="00EA0A39">
        <w:rPr>
          <w:rFonts w:ascii="Calibri" w:hAnsi="Calibri" w:cs="Arial"/>
        </w:rPr>
        <w:tab/>
      </w:r>
      <w:r w:rsidRPr="00EA0A39">
        <w:rPr>
          <w:rFonts w:ascii="Calibri" w:hAnsi="Calibri" w:cs="Arial"/>
        </w:rPr>
        <w:tab/>
      </w:r>
    </w:p>
    <w:p w14:paraId="194B4647" w14:textId="77777777" w:rsidR="00FD5C24" w:rsidRPr="00EA0A39" w:rsidRDefault="00FD5C24" w:rsidP="00D15DB9">
      <w:pPr>
        <w:ind w:left="708" w:firstLine="708"/>
        <w:jc w:val="both"/>
        <w:rPr>
          <w:rFonts w:ascii="Calibri" w:hAnsi="Calibri" w:cs="Arial"/>
        </w:rPr>
      </w:pPr>
    </w:p>
    <w:p w14:paraId="7F2B6192" w14:textId="61CB8E2B" w:rsidR="003C419E" w:rsidRPr="00E336C0" w:rsidRDefault="003C419E" w:rsidP="00D15DB9">
      <w:pPr>
        <w:ind w:left="708" w:firstLine="708"/>
        <w:jc w:val="both"/>
        <w:rPr>
          <w:rFonts w:ascii="Calibri" w:hAnsi="Calibri" w:cs="Arial"/>
        </w:rPr>
      </w:pPr>
    </w:p>
    <w:p w14:paraId="09E8FD42" w14:textId="77777777" w:rsidR="00765029" w:rsidRDefault="00765029">
      <w:pPr>
        <w:jc w:val="both"/>
        <w:rPr>
          <w:rFonts w:ascii="Calibri" w:hAnsi="Calibri" w:cs="Tahoma"/>
          <w:b/>
          <w:bCs/>
          <w:i/>
          <w:color w:val="222222"/>
        </w:rPr>
      </w:pPr>
      <w:r>
        <w:rPr>
          <w:rFonts w:ascii="Calibri" w:hAnsi="Calibri" w:cs="Arial"/>
        </w:rPr>
        <w:lastRenderedPageBreak/>
        <w:t xml:space="preserve">16. </w:t>
      </w:r>
      <w:r>
        <w:rPr>
          <w:rFonts w:ascii="Calibri" w:hAnsi="Calibri" w:cs="Arial"/>
          <w:iCs/>
        </w:rPr>
        <w:t>Az Alapítvány képviselője és a Kuratórium bankszámla felett rendelkezni jogosult tagjai az Alapítóval nem állhatnak hozzátartozói vagy bármilyen egyéb alá- és fölérendeltségi vagy összeférhetetlenségi viszonyban, egyben az Alapító és hozzátartozói, valamint az Alapítóval bármilyen függőségi viszonyban álló személyek többségükben nem lehetnek a Kuratórium tagjai ezen, személyek meghatározó befolyást az Alapítvány működésére valamint a Kuratórium tevékenységére semmilyen formában nem gyakorolhatnak.</w:t>
      </w:r>
      <w:r>
        <w:rPr>
          <w:rFonts w:ascii="Calibri" w:hAnsi="Calibri" w:cs="Calibri"/>
        </w:rPr>
        <w:t xml:space="preserve"> </w:t>
      </w:r>
    </w:p>
    <w:p w14:paraId="4A487583" w14:textId="77777777" w:rsidR="00765029" w:rsidRPr="00D22242" w:rsidRDefault="00765029">
      <w:pPr>
        <w:shd w:val="clear" w:color="auto" w:fill="FFFFFF"/>
        <w:ind w:left="150" w:right="150" w:firstLine="240"/>
        <w:jc w:val="both"/>
        <w:rPr>
          <w:rFonts w:ascii="Calibri" w:hAnsi="Calibri" w:cs="Tahoma"/>
          <w:iCs/>
          <w:color w:val="222222"/>
        </w:rPr>
      </w:pPr>
      <w:r w:rsidRPr="00D22242">
        <w:rPr>
          <w:rFonts w:ascii="Calibri" w:hAnsi="Calibri" w:cs="Tahoma"/>
          <w:bCs/>
          <w:color w:val="222222"/>
        </w:rPr>
        <w:t xml:space="preserve">Az alapító ismeri és elismeri, hogy az </w:t>
      </w:r>
      <w:proofErr w:type="spellStart"/>
      <w:r w:rsidRPr="00D22242">
        <w:rPr>
          <w:rFonts w:ascii="Calibri" w:hAnsi="Calibri" w:cs="Tahoma"/>
          <w:bCs/>
          <w:color w:val="222222"/>
        </w:rPr>
        <w:t>Ectv</w:t>
      </w:r>
      <w:proofErr w:type="spellEnd"/>
      <w:r w:rsidRPr="00D22242">
        <w:rPr>
          <w:rFonts w:ascii="Calibri" w:hAnsi="Calibri" w:cs="Tahoma"/>
          <w:bCs/>
          <w:color w:val="222222"/>
        </w:rPr>
        <w:t xml:space="preserve"> 39. §</w:t>
      </w:r>
      <w:r w:rsidRPr="00D22242">
        <w:rPr>
          <w:rFonts w:ascii="Calibri" w:hAnsi="Calibri" w:cs="Tahoma"/>
          <w:color w:val="222222"/>
        </w:rPr>
        <w:t> (1) pontja értelmében közhasznú szervezet megszűnését követő három évig nem lehet más közhasznú szervezetvezető tisztségviselője az a személy, aki kor</w:t>
      </w:r>
      <w:r w:rsidR="00E336C0">
        <w:rPr>
          <w:rFonts w:ascii="Calibri" w:hAnsi="Calibri" w:cs="Tahoma"/>
          <w:color w:val="222222"/>
        </w:rPr>
        <w:t>ábban olyan közhasznú szervezet</w:t>
      </w:r>
      <w:r w:rsidRPr="00D22242">
        <w:rPr>
          <w:rFonts w:ascii="Calibri" w:hAnsi="Calibri" w:cs="Tahoma"/>
          <w:color w:val="222222"/>
        </w:rPr>
        <w:t>vezető tisztségviselője volt - annak megszűnését megelőző két évben legalább egy évig -</w:t>
      </w:r>
    </w:p>
    <w:p w14:paraId="58D106B1" w14:textId="77777777" w:rsidR="00765029" w:rsidRPr="00D22242" w:rsidRDefault="00765029">
      <w:pPr>
        <w:shd w:val="clear" w:color="auto" w:fill="FFFFFF"/>
        <w:ind w:left="150" w:right="150" w:firstLine="240"/>
        <w:jc w:val="both"/>
        <w:rPr>
          <w:rFonts w:ascii="Calibri" w:hAnsi="Calibri" w:cs="Tahoma"/>
          <w:iCs/>
          <w:color w:val="222222"/>
        </w:rPr>
      </w:pPr>
      <w:bookmarkStart w:id="13" w:name="pr436"/>
      <w:bookmarkEnd w:id="13"/>
      <w:r w:rsidRPr="00D22242">
        <w:rPr>
          <w:rFonts w:ascii="Calibri" w:hAnsi="Calibri" w:cs="Tahoma"/>
          <w:iCs/>
          <w:color w:val="222222"/>
        </w:rPr>
        <w:t>a) </w:t>
      </w:r>
      <w:r w:rsidRPr="00D22242">
        <w:rPr>
          <w:rFonts w:ascii="Calibri" w:hAnsi="Calibri" w:cs="Tahoma"/>
          <w:color w:val="222222"/>
        </w:rPr>
        <w:t>amely jogutód nélkül szűnt meg úgy, hogy az állami adó- és vámhatóságnál nyilvántartott adó- és vámtartozását nem egyenlítette ki,</w:t>
      </w:r>
    </w:p>
    <w:p w14:paraId="65FAA7EA" w14:textId="77777777" w:rsidR="00765029" w:rsidRPr="00D22242" w:rsidRDefault="00765029">
      <w:pPr>
        <w:shd w:val="clear" w:color="auto" w:fill="FFFFFF"/>
        <w:ind w:left="150" w:right="150" w:firstLine="240"/>
        <w:jc w:val="both"/>
        <w:rPr>
          <w:rFonts w:ascii="Calibri" w:hAnsi="Calibri" w:cs="Tahoma"/>
          <w:iCs/>
          <w:color w:val="222222"/>
        </w:rPr>
      </w:pPr>
      <w:bookmarkStart w:id="14" w:name="pr437"/>
      <w:bookmarkEnd w:id="14"/>
      <w:r w:rsidRPr="00D22242">
        <w:rPr>
          <w:rFonts w:ascii="Calibri" w:hAnsi="Calibri" w:cs="Tahoma"/>
          <w:iCs/>
          <w:color w:val="222222"/>
        </w:rPr>
        <w:t>b) </w:t>
      </w:r>
      <w:r w:rsidRPr="00D22242">
        <w:rPr>
          <w:rFonts w:ascii="Calibri" w:hAnsi="Calibri" w:cs="Tahoma"/>
          <w:color w:val="222222"/>
        </w:rPr>
        <w:t>amellyel szemben az állami adó- és vámhatóság jelentős összegű adóhiányt tárt fel,</w:t>
      </w:r>
    </w:p>
    <w:p w14:paraId="5C08A043" w14:textId="77777777" w:rsidR="00765029" w:rsidRPr="00D22242" w:rsidRDefault="00765029">
      <w:pPr>
        <w:shd w:val="clear" w:color="auto" w:fill="FFFFFF"/>
        <w:ind w:left="150" w:right="150" w:firstLine="240"/>
        <w:jc w:val="both"/>
        <w:rPr>
          <w:rFonts w:ascii="Calibri" w:hAnsi="Calibri" w:cs="Tahoma"/>
          <w:iCs/>
          <w:color w:val="222222"/>
        </w:rPr>
      </w:pPr>
      <w:bookmarkStart w:id="15" w:name="pr438"/>
      <w:bookmarkEnd w:id="15"/>
      <w:r w:rsidRPr="00D22242">
        <w:rPr>
          <w:rFonts w:ascii="Calibri" w:hAnsi="Calibri" w:cs="Tahoma"/>
          <w:iCs/>
          <w:color w:val="222222"/>
        </w:rPr>
        <w:t>c) </w:t>
      </w:r>
      <w:r w:rsidRPr="00D22242">
        <w:rPr>
          <w:rFonts w:ascii="Calibri" w:hAnsi="Calibri" w:cs="Tahoma"/>
          <w:color w:val="222222"/>
        </w:rPr>
        <w:t>amellyel szemben az állami adó- és vámhatóság üzletlezárás intézkedést alkalmazott, vagy üzletlezárást helyettesítő bírságot szabott ki,</w:t>
      </w:r>
    </w:p>
    <w:p w14:paraId="51F90587" w14:textId="77777777" w:rsidR="00765029" w:rsidRPr="00D22242" w:rsidRDefault="00765029">
      <w:pPr>
        <w:shd w:val="clear" w:color="auto" w:fill="FFFFFF"/>
        <w:ind w:left="150" w:right="150" w:firstLine="240"/>
        <w:jc w:val="both"/>
        <w:rPr>
          <w:rFonts w:ascii="Calibri" w:hAnsi="Calibri" w:cs="Tahoma"/>
          <w:color w:val="222222"/>
        </w:rPr>
      </w:pPr>
      <w:bookmarkStart w:id="16" w:name="pr439"/>
      <w:bookmarkEnd w:id="16"/>
      <w:r w:rsidRPr="00D22242">
        <w:rPr>
          <w:rFonts w:ascii="Calibri" w:hAnsi="Calibri" w:cs="Tahoma"/>
          <w:iCs/>
          <w:color w:val="222222"/>
        </w:rPr>
        <w:t>d) </w:t>
      </w:r>
      <w:r w:rsidRPr="00D22242">
        <w:rPr>
          <w:rFonts w:ascii="Calibri" w:hAnsi="Calibri" w:cs="Tahoma"/>
          <w:color w:val="222222"/>
        </w:rPr>
        <w:t>amelynek adószámát az állami adó- és vámhatóság az adózás rendjéről szóló törvény szerint felfüggesztette vagy törölte.</w:t>
      </w:r>
    </w:p>
    <w:p w14:paraId="5955E80E" w14:textId="77777777" w:rsidR="00765029" w:rsidRPr="00D22242" w:rsidRDefault="00765029">
      <w:pPr>
        <w:shd w:val="clear" w:color="auto" w:fill="FFFFFF"/>
        <w:ind w:left="150" w:right="150" w:firstLine="240"/>
        <w:jc w:val="both"/>
        <w:rPr>
          <w:rFonts w:ascii="Calibri" w:hAnsi="Calibri" w:cs="Calibri"/>
        </w:rPr>
      </w:pPr>
      <w:bookmarkStart w:id="17" w:name="pr440"/>
      <w:bookmarkEnd w:id="17"/>
      <w:r w:rsidRPr="00D22242">
        <w:rPr>
          <w:rFonts w:ascii="Calibri" w:hAnsi="Calibri" w:cs="Tahoma"/>
          <w:color w:val="222222"/>
        </w:rPr>
        <w:t xml:space="preserve">Valamint, hogy az </w:t>
      </w:r>
      <w:proofErr w:type="spellStart"/>
      <w:r w:rsidRPr="00D22242">
        <w:rPr>
          <w:rFonts w:ascii="Calibri" w:hAnsi="Calibri" w:cs="Tahoma"/>
          <w:color w:val="222222"/>
        </w:rPr>
        <w:t>Ectv</w:t>
      </w:r>
      <w:proofErr w:type="spellEnd"/>
      <w:r w:rsidRPr="00D22242">
        <w:rPr>
          <w:rFonts w:ascii="Calibri" w:hAnsi="Calibri" w:cs="Tahoma"/>
          <w:color w:val="222222"/>
        </w:rPr>
        <w:t>. 39. § (2) pontja értelmében a vezető tisztségviselő, illetve az ennek jelölt személy köteles valamennyi érintett közhasznú szervezetet előzetesen tájékoztatni arról, hogy ilyen tisztséget egyidejűleg más közhasznú szervezetnél is betölt.</w:t>
      </w:r>
    </w:p>
    <w:p w14:paraId="4FB43D06" w14:textId="56DDC1B4" w:rsidR="00765029" w:rsidRDefault="00765029">
      <w:pPr>
        <w:jc w:val="both"/>
        <w:rPr>
          <w:rFonts w:ascii="Calibri" w:hAnsi="Calibri" w:cs="Arial"/>
          <w:iCs/>
        </w:rPr>
      </w:pPr>
      <w:r w:rsidRPr="00D22242">
        <w:rPr>
          <w:rFonts w:ascii="Calibri" w:hAnsi="Calibri" w:cs="Calibri"/>
        </w:rPr>
        <w:br/>
      </w:r>
      <w:r>
        <w:rPr>
          <w:rFonts w:ascii="Calibri" w:hAnsi="Calibri" w:cs="Arial"/>
        </w:rPr>
        <w:t xml:space="preserve">17. </w:t>
      </w:r>
      <w:r>
        <w:rPr>
          <w:rFonts w:ascii="Calibri" w:hAnsi="Calibri" w:cs="Arial"/>
          <w:iCs/>
        </w:rPr>
        <w:t xml:space="preserve">Az Alapító rögzíti, hogy az Alapítvány várható éves bevétele az alapítás évében az Ötmillió forintot nem éri el, ezért Felügyelő Szerv létrehozataláról nem rendelkezik. Amennyiben az Alapítvány, mint közhasznú szervezet éves bevétele a jövőben </w:t>
      </w:r>
      <w:r w:rsidRPr="000E6E00">
        <w:rPr>
          <w:rFonts w:ascii="Calibri" w:hAnsi="Calibri" w:cs="Arial"/>
          <w:iCs/>
        </w:rPr>
        <w:t>az öt</w:t>
      </w:r>
      <w:r w:rsidR="00465E7E" w:rsidRPr="000E6E00">
        <w:rPr>
          <w:rFonts w:ascii="Calibri" w:hAnsi="Calibri" w:cs="Arial"/>
          <w:iCs/>
        </w:rPr>
        <w:t xml:space="preserve">ven </w:t>
      </w:r>
      <w:r w:rsidRPr="000E6E00">
        <w:rPr>
          <w:rFonts w:ascii="Calibri" w:hAnsi="Calibri" w:cs="Arial"/>
          <w:iCs/>
        </w:rPr>
        <w:t xml:space="preserve">millió forintot eléri vagy meghaladja, az Alapító </w:t>
      </w:r>
      <w:r w:rsidR="00793359" w:rsidRPr="000E6E00">
        <w:rPr>
          <w:iCs/>
        </w:rPr>
        <w:t>az egyesülési jogról, a közhasznú jogállásról, valamint a civil szervezetek működéséről és támogatásáról szóló 2011. évi CLXXV. törvény 40.§ (1) bekezdése</w:t>
      </w:r>
      <w:r w:rsidR="00793359">
        <w:rPr>
          <w:b/>
          <w:bCs/>
          <w:i/>
          <w:iCs/>
        </w:rPr>
        <w:t xml:space="preserve"> </w:t>
      </w:r>
      <w:r w:rsidR="00793359" w:rsidRPr="00793359">
        <w:t>v</w:t>
      </w:r>
      <w:r>
        <w:rPr>
          <w:rFonts w:ascii="Calibri" w:hAnsi="Calibri" w:cs="Arial"/>
          <w:iCs/>
        </w:rPr>
        <w:t>onatkozó rendelkezései alapján gondoskodik felügyelő szerv létrehozásáról.</w:t>
      </w:r>
    </w:p>
    <w:p w14:paraId="5095E426" w14:textId="77777777" w:rsidR="00765029" w:rsidRDefault="00765029">
      <w:pPr>
        <w:jc w:val="both"/>
        <w:rPr>
          <w:rFonts w:ascii="Calibri" w:hAnsi="Calibri" w:cs="Arial"/>
          <w:iCs/>
        </w:rPr>
      </w:pPr>
    </w:p>
    <w:p w14:paraId="215E5EE6" w14:textId="30AD6098" w:rsidR="00765029" w:rsidRDefault="00765029">
      <w:pPr>
        <w:spacing w:after="240"/>
        <w:jc w:val="both"/>
        <w:rPr>
          <w:rFonts w:ascii="Calibri" w:hAnsi="Calibri" w:cs="Arial"/>
          <w:iCs/>
        </w:rPr>
      </w:pPr>
      <w:r>
        <w:rPr>
          <w:rFonts w:ascii="Calibri" w:hAnsi="Calibri" w:cs="Arial"/>
          <w:iCs/>
        </w:rPr>
        <w:t xml:space="preserve">18. A kuratórium önmaga mellett más – az Alapítvány munkáját – segítő társadalmi bizottságokat hívhat össze, valamint tiszteletbeli-, illetve örökös kurátor címet adományozhat. A bizottságok tagjai, valamint a tiszteletbeli kurátorok a kuratórium ülésein </w:t>
      </w:r>
      <w:r w:rsidRPr="00D22242">
        <w:rPr>
          <w:rFonts w:ascii="Calibri" w:hAnsi="Calibri" w:cs="Arial"/>
          <w:iCs/>
        </w:rPr>
        <w:t xml:space="preserve">konzultációs joggal vehetnek részt. Az ebben a pontban jelölt bizottsági tagnak, vagy címet viselő személyek véleményező, tanácsadó jogkörrel rendelkeznek, döntéshozatali jogkörük nincs. </w:t>
      </w:r>
    </w:p>
    <w:p w14:paraId="065F650A" w14:textId="77777777" w:rsidR="0023120A" w:rsidRDefault="0023120A">
      <w:pPr>
        <w:spacing w:after="240"/>
        <w:jc w:val="both"/>
        <w:rPr>
          <w:rFonts w:ascii="Calibri" w:hAnsi="Calibri" w:cs="Arial"/>
          <w:iCs/>
        </w:rPr>
      </w:pPr>
    </w:p>
    <w:p w14:paraId="0DB0FF06" w14:textId="13AA5870" w:rsidR="00BE4D65" w:rsidRPr="00FD5C24" w:rsidRDefault="00BE4D65">
      <w:pPr>
        <w:spacing w:after="240"/>
        <w:jc w:val="both"/>
        <w:rPr>
          <w:rFonts w:ascii="Calibri" w:hAnsi="Calibri" w:cs="Arial"/>
          <w:iCs/>
        </w:rPr>
      </w:pPr>
      <w:r w:rsidRPr="00FD5C24">
        <w:rPr>
          <w:rFonts w:ascii="Calibri" w:hAnsi="Calibri" w:cs="Arial"/>
          <w:iCs/>
        </w:rPr>
        <w:t xml:space="preserve">V./A </w:t>
      </w:r>
      <w:proofErr w:type="spellStart"/>
      <w:r w:rsidRPr="00FD5C24">
        <w:rPr>
          <w:rFonts w:ascii="Calibri" w:hAnsi="Calibri" w:cs="Arial"/>
          <w:iCs/>
        </w:rPr>
        <w:t>A</w:t>
      </w:r>
      <w:proofErr w:type="spellEnd"/>
      <w:r w:rsidRPr="00FD5C24">
        <w:rPr>
          <w:rFonts w:ascii="Calibri" w:hAnsi="Calibri" w:cs="Arial"/>
          <w:iCs/>
        </w:rPr>
        <w:t xml:space="preserve"> FELÜGYELŐBIZOTTSÁG</w:t>
      </w:r>
    </w:p>
    <w:p w14:paraId="4C485CB9" w14:textId="449586BF" w:rsidR="00D36ADF" w:rsidRPr="00FD5C24" w:rsidRDefault="00FB40E6">
      <w:pPr>
        <w:spacing w:after="240"/>
        <w:jc w:val="both"/>
        <w:rPr>
          <w:rFonts w:ascii="Calibri" w:hAnsi="Calibri" w:cs="Arial"/>
          <w:iCs/>
        </w:rPr>
      </w:pPr>
      <w:r w:rsidRPr="00FD5C24">
        <w:rPr>
          <w:rFonts w:ascii="Calibri" w:hAnsi="Calibri" w:cs="Arial"/>
          <w:iCs/>
        </w:rPr>
        <w:t xml:space="preserve">1. </w:t>
      </w:r>
      <w:r w:rsidR="001D77A7" w:rsidRPr="00FD5C24">
        <w:rPr>
          <w:rFonts w:ascii="Calibri" w:hAnsi="Calibri" w:cs="Arial"/>
          <w:iCs/>
        </w:rPr>
        <w:t>A Felügyelőbizottság három tagból álló testület, amely</w:t>
      </w:r>
      <w:r w:rsidR="009D09DB" w:rsidRPr="00FD5C24">
        <w:rPr>
          <w:rFonts w:ascii="Calibri" w:hAnsi="Calibri" w:cs="Arial"/>
          <w:iCs/>
        </w:rPr>
        <w:t xml:space="preserve">nek feladata az ügyvezetés </w:t>
      </w:r>
      <w:r w:rsidR="00094948" w:rsidRPr="00FD5C24">
        <w:rPr>
          <w:rFonts w:ascii="Calibri" w:hAnsi="Calibri" w:cs="Arial"/>
          <w:iCs/>
        </w:rPr>
        <w:t xml:space="preserve">ellenőrzése az alapítvány érdekeinek megóvása céljából. </w:t>
      </w:r>
      <w:r w:rsidRPr="00FD5C24">
        <w:rPr>
          <w:rFonts w:ascii="Calibri" w:hAnsi="Calibri" w:cs="Arial"/>
          <w:iCs/>
        </w:rPr>
        <w:t xml:space="preserve">A felügyelőbizottsági tagokat </w:t>
      </w:r>
      <w:proofErr w:type="gramStart"/>
      <w:r w:rsidRPr="00FD5C24">
        <w:rPr>
          <w:rFonts w:ascii="Calibri" w:hAnsi="Calibri" w:cs="Arial"/>
          <w:iCs/>
        </w:rPr>
        <w:t>az  alapító</w:t>
      </w:r>
      <w:proofErr w:type="gramEnd"/>
      <w:r w:rsidRPr="00FD5C24">
        <w:rPr>
          <w:rFonts w:ascii="Calibri" w:hAnsi="Calibri" w:cs="Arial"/>
          <w:iCs/>
        </w:rPr>
        <w:t xml:space="preserve"> jelöli k</w:t>
      </w:r>
      <w:r w:rsidR="00FD5C24" w:rsidRPr="00FD5C24">
        <w:rPr>
          <w:rFonts w:ascii="Calibri" w:hAnsi="Calibri" w:cs="Arial"/>
          <w:iCs/>
        </w:rPr>
        <w:t>i</w:t>
      </w:r>
      <w:r w:rsidR="009F6EFF" w:rsidRPr="00FD5C24">
        <w:rPr>
          <w:rFonts w:ascii="Calibri" w:hAnsi="Calibri" w:cs="Arial"/>
          <w:iCs/>
        </w:rPr>
        <w:t xml:space="preserve"> 5 évr</w:t>
      </w:r>
      <w:r w:rsidR="007541CF" w:rsidRPr="00FD5C24">
        <w:rPr>
          <w:rFonts w:ascii="Calibri" w:hAnsi="Calibri" w:cs="Arial"/>
          <w:iCs/>
        </w:rPr>
        <w:t>e</w:t>
      </w:r>
      <w:r w:rsidRPr="00FD5C24">
        <w:rPr>
          <w:rFonts w:ascii="Calibri" w:hAnsi="Calibri" w:cs="Arial"/>
          <w:iCs/>
        </w:rPr>
        <w:t xml:space="preserve">. </w:t>
      </w:r>
      <w:r w:rsidR="00EB6113" w:rsidRPr="00FD5C24">
        <w:rPr>
          <w:iCs/>
        </w:rPr>
        <w:t>A Felügyelőbizottság tevékenységét az alapító részére végzi, tevékenységéről évente az alapítói jogok gyakorlójának számol be.</w:t>
      </w:r>
    </w:p>
    <w:p w14:paraId="090F6ABA" w14:textId="20DF07F1" w:rsidR="001D77A7" w:rsidRPr="00FD5C24" w:rsidRDefault="00FB40E6" w:rsidP="00FB40E6">
      <w:pPr>
        <w:spacing w:before="100" w:beforeAutospacing="1" w:after="100" w:afterAutospacing="1"/>
        <w:rPr>
          <w:iCs/>
          <w:lang w:eastAsia="hu-HU"/>
        </w:rPr>
      </w:pPr>
      <w:r w:rsidRPr="00FD5C24">
        <w:rPr>
          <w:iCs/>
          <w:lang w:eastAsia="hu-HU"/>
        </w:rPr>
        <w:t xml:space="preserve">2. </w:t>
      </w:r>
      <w:r w:rsidR="00D36ADF" w:rsidRPr="00FD5C24">
        <w:rPr>
          <w:iCs/>
          <w:lang w:eastAsia="hu-HU"/>
        </w:rPr>
        <w:t>A felügyelőbizottság tagja az a nagykorú személy lehet, akinek cselekvőképességét a tevékenysége ellátásához szükséges körben nem korlátozták. Nem lehet a felügyelőbizottság tagja, akivel szemben a vezető tisztségviselőkre vonatkozó kizáró ok áll fenn, továbbá aki vagy akinek a hozzátartozója a jogi személy vezető tisztségviselője.</w:t>
      </w:r>
    </w:p>
    <w:p w14:paraId="3EEE3240" w14:textId="65396D19" w:rsidR="00094948" w:rsidRPr="00FD5C24" w:rsidRDefault="00FB40E6" w:rsidP="00094948">
      <w:pPr>
        <w:ind w:left="14" w:right="14"/>
        <w:rPr>
          <w:iCs/>
        </w:rPr>
      </w:pPr>
      <w:r w:rsidRPr="00FD5C24">
        <w:rPr>
          <w:iCs/>
        </w:rPr>
        <w:t xml:space="preserve">3. </w:t>
      </w:r>
      <w:r w:rsidR="00094948" w:rsidRPr="00FD5C24">
        <w:rPr>
          <w:iCs/>
        </w:rPr>
        <w:t xml:space="preserve">A felügyelő bizottság elnöke és többi tagja nem lehet olyan személy, akivel szemben a </w:t>
      </w:r>
      <w:proofErr w:type="spellStart"/>
      <w:r w:rsidR="00094948" w:rsidRPr="00FD5C24">
        <w:rPr>
          <w:iCs/>
        </w:rPr>
        <w:t>Civiltv</w:t>
      </w:r>
      <w:proofErr w:type="spellEnd"/>
      <w:r w:rsidR="00094948" w:rsidRPr="00FD5C24">
        <w:rPr>
          <w:iCs/>
        </w:rPr>
        <w:t xml:space="preserve">. 38. S (3) bekezdésében és 39. S (1) bekezdésében, továbbá a Ptk. 3:26. S (2) bekezdésében és 3:121. S (4) bekezdésében meghatározott összeférhetetlenség áll fenn. A </w:t>
      </w:r>
      <w:r w:rsidR="00094948" w:rsidRPr="00FD5C24">
        <w:rPr>
          <w:iCs/>
        </w:rPr>
        <w:lastRenderedPageBreak/>
        <w:t xml:space="preserve">felügyelő bizottság elnökére és további tagjaira alkalmazni kell a </w:t>
      </w:r>
      <w:proofErr w:type="spellStart"/>
      <w:r w:rsidR="00094948" w:rsidRPr="00FD5C24">
        <w:rPr>
          <w:iCs/>
        </w:rPr>
        <w:t>Civiltv</w:t>
      </w:r>
      <w:proofErr w:type="spellEnd"/>
      <w:r w:rsidR="00094948" w:rsidRPr="00FD5C24">
        <w:rPr>
          <w:iCs/>
        </w:rPr>
        <w:t>. 42. S (2) bekezdésében meghatározott korlátozásokat.</w:t>
      </w:r>
    </w:p>
    <w:p w14:paraId="671B519D" w14:textId="77777777" w:rsidR="00FB40E6" w:rsidRPr="00FD5C24" w:rsidRDefault="00FB40E6" w:rsidP="00094948">
      <w:pPr>
        <w:ind w:left="14" w:right="14"/>
        <w:rPr>
          <w:iCs/>
        </w:rPr>
      </w:pPr>
    </w:p>
    <w:p w14:paraId="530A8595" w14:textId="66522C62" w:rsidR="00094948" w:rsidRPr="00FD5C24" w:rsidRDefault="00FB40E6" w:rsidP="00094948">
      <w:pPr>
        <w:spacing w:after="116"/>
        <w:ind w:left="14" w:right="14"/>
        <w:rPr>
          <w:iCs/>
        </w:rPr>
      </w:pPr>
      <w:r w:rsidRPr="00FD5C24">
        <w:rPr>
          <w:iCs/>
        </w:rPr>
        <w:t xml:space="preserve">4. </w:t>
      </w:r>
      <w:r w:rsidR="00094948" w:rsidRPr="00FD5C24">
        <w:rPr>
          <w:iCs/>
        </w:rPr>
        <w:t xml:space="preserve"> A felügyelő bizottság testületként jár el. A felügyelő bizottságot legalább évi egy alkalommal össze kell hívni. A felügyelő bizottság akkor határozatképes, ha az ülésen mindhárom tagja jelen van, határozatait egyszer</w:t>
      </w:r>
      <w:r w:rsidR="00EB6113" w:rsidRPr="00FD5C24">
        <w:rPr>
          <w:iCs/>
        </w:rPr>
        <w:t>ű</w:t>
      </w:r>
      <w:r w:rsidR="00094948" w:rsidRPr="00FD5C24">
        <w:rPr>
          <w:iCs/>
        </w:rPr>
        <w:t xml:space="preserve"> szótöbbséggel hozza. A felügyelő bizottság elnöke és többi tagja a felügyelőbizottság munkájában személyesen kötelesek részt venni. A felügyelő bizottság az írásbeli véleményét ülésen kívül is megadhatja, feltéve, hogy az elnök felhívására és a megkeresés ismeretében mindegyik további tag írásos véleményt bocsát az elnök rendelkezésére, aki azokat változtatás nélkül, a saját véleményével együtt küldi meg az ügyvezetőnek.</w:t>
      </w:r>
    </w:p>
    <w:p w14:paraId="55B39825" w14:textId="528F3EC2" w:rsidR="00094948" w:rsidRPr="00FD5C24" w:rsidRDefault="00EB6113" w:rsidP="00094948">
      <w:pPr>
        <w:ind w:left="14" w:right="14"/>
        <w:rPr>
          <w:iCs/>
        </w:rPr>
      </w:pPr>
      <w:r w:rsidRPr="00FD5C24">
        <w:rPr>
          <w:iCs/>
        </w:rPr>
        <w:t xml:space="preserve">5. </w:t>
      </w:r>
      <w:r w:rsidR="00094948" w:rsidRPr="00FD5C24">
        <w:rPr>
          <w:iCs/>
        </w:rPr>
        <w:t xml:space="preserve"> A felügyelő bizottság üléseit az elnök hívja össze és vezeti. Az ülés összehívását — az ok és cél megjelölésével — a felügyelő bizottság bármely tagja írásban kérheti az elnöktől, aki a kérelem kézhezvételétől számított nyolc napon belül köteles intézkedni a felügyelő bizottság ülésének tizenöt napon belüli időpontra történő összehívásáról. Ha az elnök a kérelemnek nem tesz eleget, a tag maga jogosult az ülés összehívására. Az ülés összehívása úgy történik, hogy az összehívásra jogosult személy a napirend megküldésével együttesen az ülés helyét és időpontját írásban vagy </w:t>
      </w:r>
      <w:proofErr w:type="spellStart"/>
      <w:r w:rsidR="00094948" w:rsidRPr="00FD5C24">
        <w:rPr>
          <w:iCs/>
        </w:rPr>
        <w:t>elektornikus</w:t>
      </w:r>
      <w:proofErr w:type="spellEnd"/>
      <w:r w:rsidR="00094948" w:rsidRPr="00FD5C24">
        <w:rPr>
          <w:iCs/>
        </w:rPr>
        <w:t xml:space="preserve"> úton közli a felügyelő bizottság tagjaival.</w:t>
      </w:r>
    </w:p>
    <w:p w14:paraId="4DA2A070" w14:textId="77777777" w:rsidR="00EB6113" w:rsidRPr="00FD5C24" w:rsidRDefault="00EB6113" w:rsidP="00094948">
      <w:pPr>
        <w:ind w:left="14" w:right="14"/>
        <w:rPr>
          <w:iCs/>
        </w:rPr>
      </w:pPr>
    </w:p>
    <w:p w14:paraId="65E0964F" w14:textId="30D4C7D1" w:rsidR="00094948" w:rsidRPr="00FD5C24" w:rsidRDefault="00EB6113" w:rsidP="00094948">
      <w:pPr>
        <w:ind w:left="14" w:right="14"/>
        <w:rPr>
          <w:iCs/>
        </w:rPr>
      </w:pPr>
      <w:r w:rsidRPr="00FD5C24">
        <w:rPr>
          <w:iCs/>
        </w:rPr>
        <w:t xml:space="preserve">6. </w:t>
      </w:r>
      <w:r w:rsidR="00094948" w:rsidRPr="00FD5C24">
        <w:rPr>
          <w:iCs/>
        </w:rPr>
        <w:t xml:space="preserve"> A felügyelő bizottság ülése, valamint az ott hozott határozatok nyilvánosak. A felügyelő bizottság elnöke a felügyelő-bizottság határozatairól folyamatos nyilvántartást vezet, amelyből a határozat tartalmának, időpontjának és hatályának, valamint az azt támogatók, illetve ellenzők személyének világosan ki kell derülnie.</w:t>
      </w:r>
    </w:p>
    <w:p w14:paraId="6E0268E7" w14:textId="77777777" w:rsidR="00EB6113" w:rsidRPr="00FD5C24" w:rsidRDefault="00EB6113" w:rsidP="00094948">
      <w:pPr>
        <w:ind w:left="14" w:right="14"/>
        <w:rPr>
          <w:iCs/>
        </w:rPr>
      </w:pPr>
    </w:p>
    <w:p w14:paraId="2C1BBB53" w14:textId="0F129A3D" w:rsidR="00094948" w:rsidRPr="00FD5C24" w:rsidRDefault="00EB6113" w:rsidP="00094948">
      <w:pPr>
        <w:spacing w:after="240"/>
        <w:jc w:val="both"/>
        <w:rPr>
          <w:iCs/>
        </w:rPr>
      </w:pPr>
      <w:r w:rsidRPr="00FD5C24">
        <w:rPr>
          <w:iCs/>
        </w:rPr>
        <w:t xml:space="preserve">7. </w:t>
      </w:r>
      <w:r w:rsidR="00094948" w:rsidRPr="00FD5C24">
        <w:rPr>
          <w:iCs/>
        </w:rPr>
        <w:t xml:space="preserve"> A felügyelő bizottság, továbbá annak bármely tagja az ügyvezetőtől bármely, a társaság működésével összefüggő kérdésben jelentést, a társaság munkavállalóitól pedig tájékoztatást vagy felvilágosítást kérhet, továbbá a társaság irataiba, számviteli nyilvántartásaiba, könyveibe betekinthet, a társaság fizetési számláját, pénztárát, értékpapír- és áruállományát, valamint szerződéseit megvizsgálhatja.</w:t>
      </w:r>
    </w:p>
    <w:p w14:paraId="5A3C9C14" w14:textId="4CF3A5DA" w:rsidR="00B734C9" w:rsidRPr="00FD5C24" w:rsidRDefault="00B734C9" w:rsidP="00B734C9">
      <w:pPr>
        <w:spacing w:before="100" w:beforeAutospacing="1" w:after="100" w:afterAutospacing="1"/>
        <w:rPr>
          <w:iCs/>
          <w:lang w:eastAsia="hu-HU"/>
        </w:rPr>
      </w:pPr>
      <w:r w:rsidRPr="00FD5C24">
        <w:rPr>
          <w:iCs/>
        </w:rPr>
        <w:t>8.</w:t>
      </w:r>
      <w:r w:rsidRPr="00FD5C24">
        <w:rPr>
          <w:iCs/>
          <w:lang w:eastAsia="hu-HU"/>
        </w:rPr>
        <w:t xml:space="preserve"> A felügyelőbizottsági tagok az ellenőrzési kötelezettségük elmulasztásával vagy nem megfelelő teljesítésével az alapítványnak okozott károkért a szerződésszegéssel okozott kárért való felelősség szabályai szerint felelnek az alapítvánnyal szemben.</w:t>
      </w:r>
    </w:p>
    <w:p w14:paraId="3A2E79C8" w14:textId="7429999A" w:rsidR="00B734C9" w:rsidRPr="00FD5C24" w:rsidRDefault="00B734C9" w:rsidP="00B734C9">
      <w:pPr>
        <w:spacing w:before="100" w:beforeAutospacing="1" w:after="100" w:afterAutospacing="1"/>
        <w:rPr>
          <w:iCs/>
          <w:lang w:eastAsia="hu-HU"/>
        </w:rPr>
      </w:pPr>
      <w:r w:rsidRPr="00FD5C24">
        <w:rPr>
          <w:iCs/>
          <w:lang w:eastAsia="hu-HU"/>
        </w:rPr>
        <w:t>9. A felügyelőbizottsá</w:t>
      </w:r>
      <w:r w:rsidR="00353116" w:rsidRPr="00FD5C24">
        <w:rPr>
          <w:iCs/>
          <w:lang w:eastAsia="hu-HU"/>
        </w:rPr>
        <w:t>g</w:t>
      </w:r>
      <w:r w:rsidRPr="00FD5C24">
        <w:rPr>
          <w:iCs/>
          <w:lang w:eastAsia="hu-HU"/>
        </w:rPr>
        <w:t xml:space="preserve"> elnöke:</w:t>
      </w:r>
    </w:p>
    <w:p w14:paraId="5A8195F2" w14:textId="63CB8828" w:rsidR="00FD5C24" w:rsidRPr="00FD5C24" w:rsidRDefault="00FD5C24" w:rsidP="00CE3A55">
      <w:pPr>
        <w:pStyle w:val="Kpalrs"/>
        <w:rPr>
          <w:b/>
          <w:bCs/>
          <w:lang w:eastAsia="hu-HU"/>
        </w:rPr>
      </w:pPr>
      <w:proofErr w:type="spellStart"/>
      <w:r w:rsidRPr="00FD5C24">
        <w:rPr>
          <w:b/>
          <w:bCs/>
          <w:lang w:eastAsia="hu-HU"/>
        </w:rPr>
        <w:t>Boskovics</w:t>
      </w:r>
      <w:proofErr w:type="spellEnd"/>
      <w:r w:rsidRPr="00FD5C24">
        <w:rPr>
          <w:b/>
          <w:bCs/>
          <w:lang w:eastAsia="hu-HU"/>
        </w:rPr>
        <w:t xml:space="preserve"> Gábor </w:t>
      </w:r>
    </w:p>
    <w:p w14:paraId="6F3B4C60" w14:textId="375F3503" w:rsidR="00076496" w:rsidRPr="00FD5C24" w:rsidRDefault="00076496" w:rsidP="00CE3A55">
      <w:pPr>
        <w:pStyle w:val="Kpalrs"/>
        <w:rPr>
          <w:i w:val="0"/>
          <w:iCs w:val="0"/>
          <w:lang w:eastAsia="hu-HU"/>
        </w:rPr>
      </w:pPr>
      <w:r w:rsidRPr="00FD5C24">
        <w:rPr>
          <w:i w:val="0"/>
          <w:iCs w:val="0"/>
          <w:lang w:eastAsia="hu-HU"/>
        </w:rPr>
        <w:t xml:space="preserve">tagjai: </w:t>
      </w:r>
    </w:p>
    <w:p w14:paraId="54C7635D" w14:textId="24DD8328" w:rsidR="00353116" w:rsidRPr="00FD5C24" w:rsidRDefault="00353116" w:rsidP="00CE3A55">
      <w:pPr>
        <w:pStyle w:val="Kpalrs"/>
        <w:rPr>
          <w:i w:val="0"/>
          <w:iCs w:val="0"/>
          <w:lang w:eastAsia="hu-HU"/>
        </w:rPr>
      </w:pPr>
      <w:proofErr w:type="spellStart"/>
      <w:r w:rsidRPr="00FD5C24">
        <w:rPr>
          <w:i w:val="0"/>
          <w:iCs w:val="0"/>
          <w:lang w:eastAsia="hu-HU"/>
        </w:rPr>
        <w:t>Matolay</w:t>
      </w:r>
      <w:proofErr w:type="spellEnd"/>
      <w:r w:rsidRPr="00FD5C24">
        <w:rPr>
          <w:i w:val="0"/>
          <w:iCs w:val="0"/>
          <w:lang w:eastAsia="hu-HU"/>
        </w:rPr>
        <w:t xml:space="preserve"> Réka </w:t>
      </w:r>
    </w:p>
    <w:p w14:paraId="7926506B" w14:textId="4225CB2D" w:rsidR="00353116" w:rsidRPr="00FD5C24" w:rsidRDefault="00076496" w:rsidP="00CE3A55">
      <w:pPr>
        <w:pStyle w:val="Kpalrs"/>
        <w:rPr>
          <w:i w:val="0"/>
          <w:iCs w:val="0"/>
          <w:lang w:eastAsia="hu-HU"/>
        </w:rPr>
      </w:pPr>
      <w:proofErr w:type="spellStart"/>
      <w:r w:rsidRPr="00FD5C24">
        <w:rPr>
          <w:i w:val="0"/>
          <w:iCs w:val="0"/>
          <w:lang w:eastAsia="hu-HU"/>
        </w:rPr>
        <w:t>Temesváry</w:t>
      </w:r>
      <w:proofErr w:type="spellEnd"/>
      <w:r w:rsidRPr="00FD5C24">
        <w:rPr>
          <w:i w:val="0"/>
          <w:iCs w:val="0"/>
          <w:lang w:eastAsia="hu-HU"/>
        </w:rPr>
        <w:t xml:space="preserve"> Péter</w:t>
      </w:r>
    </w:p>
    <w:p w14:paraId="03078E1E" w14:textId="53E3BF3B" w:rsidR="0023120A" w:rsidRDefault="0023120A" w:rsidP="00094948">
      <w:pPr>
        <w:spacing w:after="240"/>
        <w:jc w:val="both"/>
        <w:rPr>
          <w:rFonts w:ascii="Calibri" w:hAnsi="Calibri" w:cs="Arial"/>
          <w:b/>
          <w:bCs/>
          <w:i/>
          <w:iCs/>
        </w:rPr>
      </w:pPr>
    </w:p>
    <w:p w14:paraId="3C6B4FE8" w14:textId="77777777" w:rsidR="00765029" w:rsidRDefault="00765029">
      <w:pPr>
        <w:jc w:val="both"/>
        <w:rPr>
          <w:rFonts w:ascii="Calibri" w:hAnsi="Calibri" w:cs="Arial"/>
          <w:b/>
          <w:bCs/>
          <w:iCs/>
        </w:rPr>
      </w:pPr>
      <w:r>
        <w:rPr>
          <w:rFonts w:ascii="Calibri" w:hAnsi="Calibri" w:cs="Arial"/>
          <w:b/>
          <w:bCs/>
        </w:rPr>
        <w:t xml:space="preserve">VI. </w:t>
      </w:r>
    </w:p>
    <w:p w14:paraId="7BE55384" w14:textId="77777777" w:rsidR="00765029" w:rsidRDefault="00765029">
      <w:pPr>
        <w:jc w:val="both"/>
        <w:rPr>
          <w:rFonts w:ascii="Calibri" w:hAnsi="Calibri" w:cs="Calibri"/>
        </w:rPr>
      </w:pPr>
      <w:r>
        <w:rPr>
          <w:rFonts w:ascii="Calibri" w:hAnsi="Calibri" w:cs="Arial"/>
          <w:b/>
          <w:bCs/>
          <w:iCs/>
        </w:rPr>
        <w:t>AZ ALAPÍTVÁNY KÉPVISELETE</w:t>
      </w:r>
    </w:p>
    <w:p w14:paraId="27C1DFCC" w14:textId="77777777" w:rsidR="00765029" w:rsidRDefault="00765029">
      <w:pPr>
        <w:jc w:val="both"/>
        <w:rPr>
          <w:rFonts w:ascii="Calibri" w:hAnsi="Calibri" w:cs="Calibri"/>
        </w:rPr>
      </w:pPr>
    </w:p>
    <w:p w14:paraId="53B35DDD" w14:textId="77777777" w:rsidR="00765029" w:rsidRDefault="00765029">
      <w:pPr>
        <w:numPr>
          <w:ilvl w:val="0"/>
          <w:numId w:val="5"/>
        </w:numPr>
        <w:jc w:val="both"/>
        <w:rPr>
          <w:rFonts w:ascii="Calibri" w:hAnsi="Calibri" w:cs="Arial"/>
        </w:rPr>
      </w:pPr>
      <w:r>
        <w:rPr>
          <w:rFonts w:ascii="Calibri" w:hAnsi="Calibri" w:cs="Arial"/>
        </w:rPr>
        <w:t>Az Alapítványt a kuratórium elnöke önállóan jogosult képviselni.</w:t>
      </w:r>
    </w:p>
    <w:p w14:paraId="2324CF70" w14:textId="77777777" w:rsidR="00765029" w:rsidRDefault="00765029">
      <w:pPr>
        <w:numPr>
          <w:ilvl w:val="0"/>
          <w:numId w:val="5"/>
        </w:numPr>
        <w:jc w:val="both"/>
        <w:rPr>
          <w:rFonts w:ascii="Calibri" w:hAnsi="Calibri" w:cs="Arial"/>
        </w:rPr>
      </w:pPr>
      <w:r>
        <w:rPr>
          <w:rFonts w:ascii="Calibri" w:hAnsi="Calibri" w:cs="Arial"/>
        </w:rPr>
        <w:t xml:space="preserve">Az Alapítvány bankszámlája feletti rendelkezési jog a kuratórium </w:t>
      </w:r>
      <w:r>
        <w:rPr>
          <w:rFonts w:ascii="Calibri" w:hAnsi="Calibri" w:cs="Arial"/>
          <w:color w:val="000000"/>
        </w:rPr>
        <w:t>elnökét illeti meg.</w:t>
      </w:r>
    </w:p>
    <w:p w14:paraId="5636C198" w14:textId="77777777" w:rsidR="00765029" w:rsidRDefault="00765029">
      <w:pPr>
        <w:numPr>
          <w:ilvl w:val="0"/>
          <w:numId w:val="5"/>
        </w:numPr>
        <w:jc w:val="both"/>
        <w:rPr>
          <w:rFonts w:ascii="Calibri" w:hAnsi="Calibri" w:cs="Calibri"/>
        </w:rPr>
      </w:pPr>
      <w:r>
        <w:rPr>
          <w:rFonts w:ascii="Calibri" w:hAnsi="Calibri" w:cs="Arial"/>
        </w:rPr>
        <w:t>Az alapítvány munkavállalói felett a munkáltatói jogokat a kuratórium elnöke gyakorolja.</w:t>
      </w:r>
    </w:p>
    <w:p w14:paraId="0DADD01E" w14:textId="77777777" w:rsidR="00765029" w:rsidRDefault="00765029">
      <w:pPr>
        <w:jc w:val="both"/>
        <w:rPr>
          <w:rFonts w:ascii="Calibri" w:hAnsi="Calibri" w:cs="Calibri"/>
        </w:rPr>
      </w:pPr>
    </w:p>
    <w:p w14:paraId="6015D7F4" w14:textId="05458A81" w:rsidR="00765029" w:rsidRDefault="00765029">
      <w:pPr>
        <w:jc w:val="both"/>
        <w:rPr>
          <w:rFonts w:ascii="Calibri" w:hAnsi="Calibri" w:cs="Calibri"/>
        </w:rPr>
      </w:pPr>
      <w:r>
        <w:rPr>
          <w:rFonts w:ascii="Calibri" w:hAnsi="Calibri" w:cs="Arial"/>
          <w:b/>
          <w:bCs/>
        </w:rPr>
        <w:lastRenderedPageBreak/>
        <w:t>VII.</w:t>
      </w:r>
      <w:r>
        <w:rPr>
          <w:rFonts w:ascii="Calibri" w:hAnsi="Calibri" w:cs="Calibri"/>
        </w:rPr>
        <w:br/>
      </w:r>
      <w:r>
        <w:rPr>
          <w:rFonts w:ascii="Calibri" w:hAnsi="Calibri" w:cs="Arial"/>
          <w:b/>
          <w:bCs/>
        </w:rPr>
        <w:t>AZ ALAPÍTÓ OKIRAT MÓDOSÍTÁSA</w:t>
      </w:r>
    </w:p>
    <w:p w14:paraId="410A894D" w14:textId="77777777" w:rsidR="00765029" w:rsidRDefault="00765029">
      <w:pPr>
        <w:spacing w:after="240"/>
        <w:jc w:val="both"/>
        <w:rPr>
          <w:rFonts w:ascii="Calibri" w:hAnsi="Calibri" w:cs="Arial"/>
          <w:b/>
          <w:bCs/>
        </w:rPr>
      </w:pPr>
      <w:r>
        <w:rPr>
          <w:rFonts w:ascii="Calibri" w:hAnsi="Calibri" w:cs="Calibri"/>
        </w:rPr>
        <w:br/>
      </w:r>
      <w:r>
        <w:rPr>
          <w:rFonts w:ascii="Calibri" w:hAnsi="Calibri" w:cs="Arial"/>
        </w:rPr>
        <w:t>Az Alapító Okiratot az Alapító a Ptk. 3:393 §-</w:t>
      </w:r>
      <w:proofErr w:type="spellStart"/>
      <w:r>
        <w:rPr>
          <w:rFonts w:ascii="Calibri" w:hAnsi="Calibri" w:cs="Arial"/>
        </w:rPr>
        <w:t>ában</w:t>
      </w:r>
      <w:proofErr w:type="spellEnd"/>
      <w:r>
        <w:rPr>
          <w:rFonts w:ascii="Calibri" w:hAnsi="Calibri" w:cs="Arial"/>
        </w:rPr>
        <w:t xml:space="preserve"> foglaltak szerint módosíthatja.</w:t>
      </w:r>
    </w:p>
    <w:p w14:paraId="443EE958" w14:textId="77777777" w:rsidR="00765029" w:rsidRDefault="00765029">
      <w:pPr>
        <w:jc w:val="both"/>
        <w:rPr>
          <w:rFonts w:ascii="Calibri" w:hAnsi="Calibri" w:cs="Calibri"/>
        </w:rPr>
      </w:pPr>
      <w:r>
        <w:rPr>
          <w:rFonts w:ascii="Calibri" w:hAnsi="Calibri" w:cs="Arial"/>
          <w:b/>
          <w:bCs/>
        </w:rPr>
        <w:t>VIII.</w:t>
      </w:r>
      <w:r>
        <w:rPr>
          <w:rFonts w:ascii="Calibri" w:hAnsi="Calibri" w:cs="Calibri"/>
        </w:rPr>
        <w:br/>
      </w:r>
      <w:r>
        <w:rPr>
          <w:rFonts w:ascii="Calibri" w:hAnsi="Calibri" w:cs="Arial"/>
          <w:b/>
          <w:bCs/>
        </w:rPr>
        <w:t>A KÖZCÉLÚ ADOMÁNYGYŰJTÉS SZABÁLYAI</w:t>
      </w:r>
    </w:p>
    <w:p w14:paraId="3C8AACEF" w14:textId="77777777" w:rsidR="00765029" w:rsidRDefault="00765029">
      <w:pPr>
        <w:jc w:val="both"/>
        <w:rPr>
          <w:rFonts w:ascii="Calibri" w:hAnsi="Calibri" w:cs="Arial"/>
          <w:iCs/>
        </w:rPr>
      </w:pPr>
      <w:r>
        <w:rPr>
          <w:rFonts w:ascii="Calibri" w:hAnsi="Calibri" w:cs="Calibri"/>
        </w:rPr>
        <w:br/>
      </w:r>
      <w:r>
        <w:rPr>
          <w:rFonts w:ascii="Calibri" w:hAnsi="Calibri" w:cs="Arial"/>
          <w:iCs/>
        </w:rPr>
        <w:t>1. Az Alapítvány, mint közhasznú szervezet nevében vagy javára történő adománygyűjtés nem járhat az adományozók, illetőleg más személyek zaklatásával, a személyhez fűződő jogok és az emberi méltóság sérelmével.</w:t>
      </w:r>
      <w:r>
        <w:rPr>
          <w:rFonts w:ascii="Calibri" w:hAnsi="Calibri" w:cs="Calibri"/>
        </w:rPr>
        <w:t xml:space="preserve"> </w:t>
      </w:r>
    </w:p>
    <w:p w14:paraId="2F19301B" w14:textId="77777777" w:rsidR="00765029" w:rsidRDefault="00765029">
      <w:pPr>
        <w:ind w:firstLine="708"/>
        <w:jc w:val="both"/>
        <w:rPr>
          <w:rFonts w:ascii="Calibri" w:hAnsi="Calibri" w:cs="Arial"/>
          <w:iCs/>
        </w:rPr>
      </w:pPr>
      <w:r>
        <w:rPr>
          <w:rFonts w:ascii="Calibri" w:hAnsi="Calibri" w:cs="Arial"/>
          <w:iCs/>
        </w:rPr>
        <w:t>Az Alapítvány, mint közhasznú szervezet nevében vagy javára történő adománygyűjtés csak a közhasznú szervezet írásbeli meghatalmazása alapján végezhető.</w:t>
      </w:r>
    </w:p>
    <w:p w14:paraId="74574922" w14:textId="77777777" w:rsidR="00765029" w:rsidRPr="00D22242" w:rsidRDefault="00765029" w:rsidP="00D22242">
      <w:pPr>
        <w:ind w:right="150"/>
        <w:jc w:val="both"/>
        <w:rPr>
          <w:rFonts w:ascii="Calibri" w:hAnsi="Calibri" w:cs="Arial"/>
          <w:iCs/>
        </w:rPr>
      </w:pPr>
      <w:r>
        <w:rPr>
          <w:rFonts w:ascii="Calibri" w:hAnsi="Calibri" w:cs="Arial"/>
          <w:iCs/>
        </w:rPr>
        <w:t xml:space="preserve">2. Az Alapítvány, mint közhasznú szervezet részére juttatott adományokat a könyv szerinti, </w:t>
      </w:r>
      <w:r w:rsidRPr="00D22242">
        <w:rPr>
          <w:rFonts w:ascii="Calibri" w:hAnsi="Calibri" w:cs="Arial"/>
          <w:iCs/>
        </w:rPr>
        <w:t xml:space="preserve">ennek hiányában a szokásos piaci áron kell nyilvántartásba venni. Teszi mindezeket a </w:t>
      </w:r>
      <w:r w:rsidRPr="00D22242">
        <w:rPr>
          <w:rFonts w:ascii="Calibri" w:hAnsi="Calibri" w:cs="Tahoma"/>
          <w:bCs/>
          <w:color w:val="222222"/>
        </w:rPr>
        <w:t xml:space="preserve">2011. évi CLXXV. 24. </w:t>
      </w:r>
      <w:bookmarkStart w:id="18" w:name="pr190"/>
      <w:bookmarkStart w:id="19" w:name="25"/>
      <w:bookmarkEnd w:id="18"/>
      <w:bookmarkEnd w:id="19"/>
      <w:r w:rsidRPr="00D22242">
        <w:rPr>
          <w:rFonts w:ascii="Calibri" w:hAnsi="Calibri" w:cs="Tahoma"/>
          <w:bCs/>
          <w:color w:val="222222"/>
        </w:rPr>
        <w:t xml:space="preserve">25. és 26. § </w:t>
      </w:r>
      <w:bookmarkStart w:id="20" w:name="pr192"/>
      <w:bookmarkStart w:id="21" w:name="pr191"/>
      <w:bookmarkEnd w:id="20"/>
      <w:bookmarkEnd w:id="21"/>
      <w:proofErr w:type="gramStart"/>
      <w:r w:rsidRPr="00D22242">
        <w:rPr>
          <w:rFonts w:ascii="Calibri" w:hAnsi="Calibri" w:cs="Tahoma"/>
          <w:bCs/>
          <w:color w:val="222222"/>
        </w:rPr>
        <w:t>figyelembe vételével</w:t>
      </w:r>
      <w:proofErr w:type="gramEnd"/>
      <w:r w:rsidRPr="00D22242">
        <w:rPr>
          <w:rFonts w:ascii="Calibri" w:hAnsi="Calibri" w:cs="Tahoma"/>
          <w:bCs/>
          <w:color w:val="222222"/>
        </w:rPr>
        <w:t xml:space="preserve">. </w:t>
      </w:r>
    </w:p>
    <w:p w14:paraId="539D8893" w14:textId="77777777" w:rsidR="00765029" w:rsidRDefault="00765029">
      <w:pPr>
        <w:jc w:val="both"/>
        <w:rPr>
          <w:rFonts w:ascii="Calibri" w:hAnsi="Calibri" w:cs="Arial"/>
          <w:iCs/>
        </w:rPr>
      </w:pPr>
    </w:p>
    <w:p w14:paraId="5D8D468B" w14:textId="77777777" w:rsidR="00765029" w:rsidRDefault="00765029">
      <w:pPr>
        <w:jc w:val="both"/>
        <w:rPr>
          <w:rFonts w:ascii="Calibri" w:hAnsi="Calibri" w:cs="Calibri"/>
        </w:rPr>
      </w:pPr>
      <w:r>
        <w:rPr>
          <w:rFonts w:ascii="Calibri" w:hAnsi="Calibri" w:cs="Arial"/>
          <w:b/>
          <w:bCs/>
        </w:rPr>
        <w:t>IX.</w:t>
      </w:r>
      <w:r>
        <w:rPr>
          <w:rFonts w:ascii="Calibri" w:hAnsi="Calibri" w:cs="Calibri"/>
        </w:rPr>
        <w:br/>
      </w:r>
      <w:r>
        <w:rPr>
          <w:rFonts w:ascii="Calibri" w:hAnsi="Calibri" w:cs="Arial"/>
          <w:b/>
          <w:bCs/>
          <w:caps/>
        </w:rPr>
        <w:t>A beszámolási szabályok</w:t>
      </w:r>
    </w:p>
    <w:p w14:paraId="0FD825DB" w14:textId="77777777" w:rsidR="00765029" w:rsidRDefault="00765029">
      <w:pPr>
        <w:jc w:val="both"/>
        <w:rPr>
          <w:rFonts w:ascii="Calibri" w:hAnsi="Calibri" w:cs="Calibri"/>
        </w:rPr>
      </w:pPr>
      <w:r>
        <w:rPr>
          <w:rFonts w:ascii="Calibri" w:hAnsi="Calibri" w:cs="Calibri"/>
        </w:rPr>
        <w:br/>
      </w:r>
      <w:r>
        <w:rPr>
          <w:rFonts w:ascii="Calibri" w:hAnsi="Calibri" w:cs="Arial"/>
          <w:iCs/>
        </w:rPr>
        <w:t xml:space="preserve">Az Alapítvány, mint közhasznú szervezet köteles az éves beszámoló jóváhagyásával egyidejűleg közhasznúsági jelentést készíteni. A közhasznúsági jelentés elfogadása a Kuratórium kizárólagos hatáskörébe tartozik, melyről a kuratóriumi tagok egyszerű szótöbbségi döntéssel döntenek. Az Alapítvány beszámolási szabályai követik az </w:t>
      </w:r>
      <w:proofErr w:type="spellStart"/>
      <w:r>
        <w:rPr>
          <w:rFonts w:ascii="Calibri" w:hAnsi="Calibri" w:cs="Arial"/>
          <w:iCs/>
        </w:rPr>
        <w:t>Ectv</w:t>
      </w:r>
      <w:proofErr w:type="spellEnd"/>
      <w:r>
        <w:rPr>
          <w:rFonts w:ascii="Calibri" w:hAnsi="Calibri" w:cs="Arial"/>
          <w:iCs/>
        </w:rPr>
        <w:t>. 29. §-</w:t>
      </w:r>
      <w:proofErr w:type="spellStart"/>
      <w:r>
        <w:rPr>
          <w:rFonts w:ascii="Calibri" w:hAnsi="Calibri" w:cs="Arial"/>
          <w:iCs/>
        </w:rPr>
        <w:t>ában</w:t>
      </w:r>
      <w:proofErr w:type="spellEnd"/>
      <w:r>
        <w:rPr>
          <w:rFonts w:ascii="Calibri" w:hAnsi="Calibri" w:cs="Arial"/>
          <w:iCs/>
        </w:rPr>
        <w:t xml:space="preserve"> foglaltakat. </w:t>
      </w:r>
    </w:p>
    <w:p w14:paraId="7230F07D" w14:textId="77777777" w:rsidR="00E65554" w:rsidRDefault="00E65554">
      <w:pPr>
        <w:jc w:val="both"/>
        <w:rPr>
          <w:rFonts w:ascii="Calibri" w:hAnsi="Calibri" w:cs="Arial"/>
          <w:b/>
          <w:bCs/>
        </w:rPr>
      </w:pPr>
    </w:p>
    <w:p w14:paraId="5A86D283" w14:textId="77777777" w:rsidR="00765029" w:rsidRDefault="00765029">
      <w:pPr>
        <w:jc w:val="both"/>
        <w:rPr>
          <w:rFonts w:ascii="Calibri" w:hAnsi="Calibri" w:cs="Calibri"/>
        </w:rPr>
      </w:pPr>
      <w:r>
        <w:rPr>
          <w:rFonts w:ascii="Calibri" w:hAnsi="Calibri" w:cs="Arial"/>
          <w:b/>
          <w:bCs/>
        </w:rPr>
        <w:t>X.</w:t>
      </w:r>
      <w:r>
        <w:rPr>
          <w:rFonts w:ascii="Calibri" w:hAnsi="Calibri" w:cs="Calibri"/>
        </w:rPr>
        <w:br/>
      </w:r>
      <w:r>
        <w:rPr>
          <w:rFonts w:ascii="Calibri" w:hAnsi="Calibri" w:cs="Arial"/>
          <w:b/>
          <w:bCs/>
          <w:caps/>
        </w:rPr>
        <w:t>nyilvántartási szabályok</w:t>
      </w:r>
    </w:p>
    <w:p w14:paraId="0146C309" w14:textId="77777777" w:rsidR="00765029" w:rsidRDefault="00765029">
      <w:pPr>
        <w:jc w:val="both"/>
        <w:rPr>
          <w:rFonts w:ascii="Calibri" w:hAnsi="Calibri" w:cs="Calibri"/>
        </w:rPr>
      </w:pPr>
      <w:r>
        <w:rPr>
          <w:rFonts w:ascii="Calibri" w:hAnsi="Calibri" w:cs="Calibri"/>
        </w:rPr>
        <w:br/>
      </w:r>
      <w:r>
        <w:rPr>
          <w:rFonts w:ascii="Calibri" w:hAnsi="Calibri" w:cs="Arial"/>
          <w:iCs/>
        </w:rPr>
        <w:t>Az Alapítvány, mint közhasznú szervezet a cél szerinti tevékenységéből, illetve vállalkozási tevékenységéből származó bevételeit és ráfordításait elkülönítetten tartja nyilván.</w:t>
      </w:r>
      <w:r>
        <w:rPr>
          <w:rFonts w:ascii="Calibri" w:hAnsi="Calibri" w:cs="Calibri"/>
        </w:rPr>
        <w:t xml:space="preserve"> </w:t>
      </w:r>
    </w:p>
    <w:p w14:paraId="12B4E2C6" w14:textId="77777777" w:rsidR="00765029" w:rsidRDefault="00765029">
      <w:pPr>
        <w:jc w:val="both"/>
        <w:rPr>
          <w:rFonts w:ascii="Calibri" w:hAnsi="Calibri" w:cs="Calibri"/>
        </w:rPr>
      </w:pPr>
    </w:p>
    <w:p w14:paraId="406C89BE" w14:textId="77777777" w:rsidR="00765029" w:rsidRDefault="00765029">
      <w:pPr>
        <w:jc w:val="both"/>
        <w:rPr>
          <w:rFonts w:ascii="Calibri" w:hAnsi="Calibri" w:cs="Arial"/>
          <w:b/>
          <w:bCs/>
        </w:rPr>
      </w:pPr>
      <w:r>
        <w:rPr>
          <w:rFonts w:ascii="Calibri" w:hAnsi="Calibri" w:cs="Arial"/>
          <w:b/>
          <w:bCs/>
        </w:rPr>
        <w:t>XI.</w:t>
      </w:r>
    </w:p>
    <w:p w14:paraId="1EED0BC4" w14:textId="77777777" w:rsidR="00765029" w:rsidRDefault="00765029">
      <w:pPr>
        <w:jc w:val="both"/>
        <w:rPr>
          <w:rFonts w:ascii="Calibri" w:hAnsi="Calibri" w:cs="Arial"/>
        </w:rPr>
      </w:pPr>
      <w:r>
        <w:rPr>
          <w:rFonts w:ascii="Calibri" w:hAnsi="Calibri" w:cs="Arial"/>
          <w:b/>
          <w:bCs/>
        </w:rPr>
        <w:t>AZ ALAPÍTVÁNY MEGSZŰNÉSE</w:t>
      </w:r>
    </w:p>
    <w:p w14:paraId="06E90FCF" w14:textId="77777777" w:rsidR="00765029" w:rsidRDefault="00765029">
      <w:pPr>
        <w:spacing w:after="240"/>
        <w:jc w:val="both"/>
        <w:rPr>
          <w:rFonts w:ascii="Calibri" w:hAnsi="Calibri" w:cs="Arial"/>
          <w:iCs/>
        </w:rPr>
      </w:pPr>
      <w:r>
        <w:rPr>
          <w:rFonts w:ascii="Calibri" w:hAnsi="Calibri" w:cs="Arial"/>
        </w:rPr>
        <w:br/>
        <w:t>Az Alapítvány bármely okból történő megszűnése esetén a megszűnés idején meglévő vagyont az alapítványi célokkal azonos, vagy hasonló célú alapítványok támogatására kell fordítani.</w:t>
      </w:r>
    </w:p>
    <w:p w14:paraId="3610351E" w14:textId="77777777" w:rsidR="00765029" w:rsidRPr="00D22242" w:rsidRDefault="00765029">
      <w:pPr>
        <w:spacing w:after="240"/>
        <w:jc w:val="both"/>
        <w:rPr>
          <w:rFonts w:ascii="Calibri" w:hAnsi="Calibri" w:cs="Arial"/>
          <w:bCs/>
        </w:rPr>
      </w:pPr>
      <w:r>
        <w:rPr>
          <w:rFonts w:ascii="Calibri" w:hAnsi="Calibri" w:cs="Arial"/>
          <w:iCs/>
        </w:rPr>
        <w:t xml:space="preserve">Az Alapítvány, mint közhasznú szervezet a közhasznú jogállásának megszűnésekor köteles esedékes köztartozásait rendezni, illetőleg közszolgáltatás ellátására irányuló szerződéséből </w:t>
      </w:r>
      <w:r w:rsidRPr="00D22242">
        <w:rPr>
          <w:rFonts w:ascii="Calibri" w:hAnsi="Calibri" w:cs="Arial"/>
          <w:iCs/>
        </w:rPr>
        <w:t xml:space="preserve">eredő kötelezettségeit időarányosan teljesíteni. Szükség esetén ezek végrehajtásához a </w:t>
      </w:r>
      <w:r w:rsidRPr="00D22242">
        <w:rPr>
          <w:rFonts w:ascii="Calibri" w:hAnsi="Calibri" w:cs="Tahoma"/>
          <w:bCs/>
          <w:color w:val="222222"/>
        </w:rPr>
        <w:t xml:space="preserve">2011. évi CLXXV. Tv. II. fejezetének iránymutatását veszi alapul.  </w:t>
      </w:r>
    </w:p>
    <w:p w14:paraId="26D28D3A" w14:textId="77777777" w:rsidR="00765029" w:rsidRDefault="00765029">
      <w:pPr>
        <w:jc w:val="both"/>
        <w:rPr>
          <w:rFonts w:ascii="Calibri" w:hAnsi="Calibri" w:cs="Calibri"/>
        </w:rPr>
      </w:pPr>
      <w:r>
        <w:rPr>
          <w:rFonts w:ascii="Calibri" w:hAnsi="Calibri" w:cs="Arial"/>
          <w:b/>
          <w:bCs/>
        </w:rPr>
        <w:t>XII.</w:t>
      </w:r>
      <w:r>
        <w:rPr>
          <w:rFonts w:ascii="Calibri" w:hAnsi="Calibri" w:cs="Calibri"/>
        </w:rPr>
        <w:br/>
      </w:r>
      <w:r>
        <w:rPr>
          <w:rFonts w:ascii="Calibri" w:hAnsi="Calibri" w:cs="Arial"/>
          <w:b/>
          <w:bCs/>
        </w:rPr>
        <w:t>ZÁRÓ RENDELKEZÉSEK</w:t>
      </w:r>
    </w:p>
    <w:p w14:paraId="7680AEED" w14:textId="77777777" w:rsidR="00765029" w:rsidRDefault="00765029">
      <w:pPr>
        <w:jc w:val="both"/>
        <w:rPr>
          <w:rFonts w:ascii="Calibri" w:hAnsi="Calibri" w:cs="Calibri"/>
        </w:rPr>
      </w:pPr>
      <w:r>
        <w:rPr>
          <w:rFonts w:ascii="Calibri" w:hAnsi="Calibri" w:cs="Calibri"/>
        </w:rPr>
        <w:br/>
      </w:r>
      <w:r>
        <w:rPr>
          <w:rFonts w:ascii="Calibri" w:hAnsi="Calibri" w:cs="Arial"/>
        </w:rPr>
        <w:t xml:space="preserve">1. A jelen Alapító Okiratban nem szabályozott kérdésekben a Polgári Törvénykönyv, a </w:t>
      </w:r>
      <w:r w:rsidRPr="008F24B9">
        <w:rPr>
          <w:rFonts w:ascii="Calibri" w:hAnsi="Calibri" w:cs="Tahoma"/>
          <w:iCs/>
          <w:color w:val="222222"/>
        </w:rPr>
        <w:t>2011. évi CLXXV</w:t>
      </w:r>
      <w:r>
        <w:rPr>
          <w:rFonts w:ascii="Calibri" w:hAnsi="Calibri" w:cs="Arial"/>
          <w:i/>
          <w:iCs/>
        </w:rPr>
        <w:t xml:space="preserve"> </w:t>
      </w:r>
      <w:r>
        <w:rPr>
          <w:rFonts w:ascii="Calibri" w:hAnsi="Calibri" w:cs="Arial"/>
          <w:iCs/>
        </w:rPr>
        <w:t>törvény</w:t>
      </w:r>
      <w:r>
        <w:rPr>
          <w:rFonts w:ascii="Calibri" w:hAnsi="Calibri" w:cs="Arial"/>
        </w:rPr>
        <w:t xml:space="preserve"> rendelkezései és az alapítványokra vonatkozó egyéb jogszabályok az irányadóak.</w:t>
      </w:r>
    </w:p>
    <w:p w14:paraId="41C3B787" w14:textId="77777777" w:rsidR="00765029" w:rsidRDefault="00765029">
      <w:pPr>
        <w:jc w:val="both"/>
        <w:rPr>
          <w:rFonts w:ascii="Calibri" w:hAnsi="Calibri" w:cs="Calibri"/>
        </w:rPr>
      </w:pPr>
      <w:r>
        <w:rPr>
          <w:rFonts w:ascii="Calibri" w:hAnsi="Calibri" w:cs="Calibri"/>
        </w:rPr>
        <w:lastRenderedPageBreak/>
        <w:br/>
      </w:r>
      <w:r>
        <w:rPr>
          <w:rFonts w:ascii="Calibri" w:hAnsi="Calibri" w:cs="Arial"/>
          <w:iCs/>
        </w:rPr>
        <w:t xml:space="preserve">2. Az Alapítvány létrejöttének és a jogi </w:t>
      </w:r>
      <w:proofErr w:type="gramStart"/>
      <w:r>
        <w:rPr>
          <w:rFonts w:ascii="Calibri" w:hAnsi="Calibri" w:cs="Arial"/>
          <w:iCs/>
        </w:rPr>
        <w:t>személyiség</w:t>
      </w:r>
      <w:proofErr w:type="gramEnd"/>
      <w:r>
        <w:rPr>
          <w:rFonts w:ascii="Calibri" w:hAnsi="Calibri" w:cs="Arial"/>
          <w:iCs/>
        </w:rPr>
        <w:t xml:space="preserve"> valamint a közhasznú jogállás elnyerésének feltétele, hogy a Fővárosi </w:t>
      </w:r>
      <w:r w:rsidRPr="008F24B9">
        <w:rPr>
          <w:rFonts w:ascii="Calibri" w:hAnsi="Calibri" w:cs="Arial"/>
          <w:bCs/>
        </w:rPr>
        <w:t xml:space="preserve">Törvényszék </w:t>
      </w:r>
      <w:r>
        <w:rPr>
          <w:rFonts w:ascii="Calibri" w:hAnsi="Calibri" w:cs="Arial"/>
          <w:iCs/>
        </w:rPr>
        <w:t>az Alapítványt határozatával jogerősen az alapítványok nyilvántartásába vegye, valamint közhasznú szervezetté minősítse.</w:t>
      </w:r>
    </w:p>
    <w:p w14:paraId="3F0184F9" w14:textId="77777777" w:rsidR="000F4BF8" w:rsidRDefault="00765029" w:rsidP="000F4BF8">
      <w:pPr>
        <w:jc w:val="both"/>
        <w:rPr>
          <w:rFonts w:ascii="Calibri" w:hAnsi="Calibri" w:cs="Arial"/>
        </w:rPr>
      </w:pPr>
      <w:r>
        <w:rPr>
          <w:rFonts w:ascii="Calibri" w:hAnsi="Calibri" w:cs="Calibri"/>
        </w:rPr>
        <w:br/>
      </w:r>
    </w:p>
    <w:p w14:paraId="38572B42" w14:textId="77777777" w:rsidR="000F4BF8" w:rsidRDefault="000F4BF8" w:rsidP="000F4BF8">
      <w:pPr>
        <w:jc w:val="both"/>
        <w:rPr>
          <w:rFonts w:ascii="Calibri" w:hAnsi="Calibri" w:cs="Calibri"/>
        </w:rPr>
      </w:pPr>
      <w:r>
        <w:rPr>
          <w:rFonts w:ascii="Calibri" w:hAnsi="Calibri" w:cs="Arial"/>
        </w:rPr>
        <w:t xml:space="preserve">3. </w:t>
      </w:r>
      <w:r>
        <w:rPr>
          <w:rFonts w:ascii="Calibri" w:hAnsi="Calibri" w:cs="Arial"/>
          <w:iCs/>
        </w:rPr>
        <w:t xml:space="preserve">Az Alapítvány, mint közhasznú szervezet működése során keletkezett okiratokba bárki betekinthet, ennek korlátja az adatvédelem, vagy a személyiségi jog sérelme lehet. </w:t>
      </w:r>
      <w:r>
        <w:rPr>
          <w:rFonts w:ascii="Calibri" w:hAnsi="Calibri" w:cs="Arial"/>
        </w:rPr>
        <w:t xml:space="preserve">Az iratokba való betekintés lehetőségét a Kuratórium elnöke köteles biztosítani az érdeklődő számára előzetes időpont egyeztetést követően, az Alapítvány székhelyén, felügyelet mellett. </w:t>
      </w:r>
      <w:r>
        <w:rPr>
          <w:rFonts w:ascii="Calibri" w:hAnsi="Calibri" w:cs="Calibri"/>
        </w:rPr>
        <w:br/>
      </w:r>
      <w:r>
        <w:rPr>
          <w:rFonts w:ascii="Calibri" w:hAnsi="Calibri" w:cs="Calibri"/>
        </w:rPr>
        <w:br/>
      </w:r>
      <w:r>
        <w:rPr>
          <w:rFonts w:ascii="Calibri" w:hAnsi="Calibri" w:cs="Arial"/>
        </w:rPr>
        <w:t>4. Az Alapító tudomásul veszi, hogy az Alapítvány bírósági nyilvántartásba vétele után az általa tett Alapítványt nem vonhatja vissza.</w:t>
      </w:r>
    </w:p>
    <w:p w14:paraId="032364E9" w14:textId="77777777" w:rsidR="000F4BF8" w:rsidRPr="00D22242" w:rsidRDefault="000F4BF8" w:rsidP="000F4BF8">
      <w:pPr>
        <w:jc w:val="both"/>
        <w:rPr>
          <w:rFonts w:ascii="Calibri" w:hAnsi="Calibri" w:cs="Arial"/>
        </w:rPr>
      </w:pPr>
      <w:r>
        <w:rPr>
          <w:rFonts w:ascii="Calibri" w:hAnsi="Calibri" w:cs="Calibri"/>
        </w:rPr>
        <w:br/>
      </w:r>
      <w:r>
        <w:rPr>
          <w:rFonts w:ascii="Calibri" w:hAnsi="Calibri" w:cs="Arial"/>
        </w:rPr>
        <w:t xml:space="preserve">5. Az Alapító jelen Alapító Okirat aláírásával a </w:t>
      </w:r>
      <w:proofErr w:type="spellStart"/>
      <w:r>
        <w:rPr>
          <w:rFonts w:ascii="Calibri" w:hAnsi="Calibri" w:cs="Arial"/>
        </w:rPr>
        <w:t>Ptk</w:t>
      </w:r>
      <w:proofErr w:type="spellEnd"/>
      <w:r>
        <w:rPr>
          <w:rFonts w:ascii="Calibri" w:hAnsi="Calibri" w:cs="Arial"/>
        </w:rPr>
        <w:t xml:space="preserve">-ban biztosított jogainak gyakorlására halála esetére kijelöli Kovács Editet, akinek lakhelye a jelen Alapító Okirat aláírásának időpontjában: 1074 Budapest, Szövetség u. 9. 1/1. (továbbiakban: kijelölt személy). A kijelölt személyre az Alapítóra vonatkozó rendelkezések az irányadók. A kijelölést a nyilvántartásba vétel után az Alapító nem vonhatja vissza. Alapító vagy a kijelölt személy hiányában - a Kuratórium vagy az ügyészség erre vonatkozó bejelentése alapján - az alapítói jogosultságok </w:t>
      </w:r>
      <w:r w:rsidRPr="00D22242">
        <w:rPr>
          <w:rFonts w:ascii="Calibri" w:hAnsi="Calibri" w:cs="Arial"/>
        </w:rPr>
        <w:t>a bíróságot illetik meg (</w:t>
      </w:r>
      <w:r w:rsidRPr="00D22242">
        <w:rPr>
          <w:rFonts w:ascii="Calibri" w:hAnsi="Calibri" w:cs="Calibri"/>
          <w:lang w:val="cs-CZ"/>
        </w:rPr>
        <w:t xml:space="preserve">Ptk. </w:t>
      </w:r>
      <w:r w:rsidRPr="00D22242">
        <w:rPr>
          <w:rFonts w:ascii="Calibri" w:hAnsi="Calibri" w:cs="Calibri"/>
        </w:rPr>
        <w:t>3:394. §).</w:t>
      </w:r>
      <w:r w:rsidRPr="00D22242">
        <w:rPr>
          <w:rFonts w:ascii="Calibri" w:hAnsi="Calibri" w:cs="Arial"/>
        </w:rPr>
        <w:tab/>
      </w:r>
    </w:p>
    <w:p w14:paraId="0C649295" w14:textId="7FE301A0" w:rsidR="00036FD2" w:rsidRDefault="00036FD2">
      <w:pPr>
        <w:jc w:val="both"/>
        <w:rPr>
          <w:rFonts w:ascii="Calibri" w:hAnsi="Calibri" w:cs="Arial"/>
        </w:rPr>
      </w:pPr>
    </w:p>
    <w:p w14:paraId="2DE594D3" w14:textId="5B8B2796" w:rsidR="000F4BF8" w:rsidRDefault="000F4BF8">
      <w:pPr>
        <w:jc w:val="both"/>
        <w:rPr>
          <w:rFonts w:ascii="Calibri" w:hAnsi="Calibri" w:cs="Arial"/>
        </w:rPr>
      </w:pPr>
    </w:p>
    <w:p w14:paraId="047A8388" w14:textId="02F0957F" w:rsidR="000F4BF8" w:rsidRDefault="000F4BF8">
      <w:pPr>
        <w:jc w:val="both"/>
        <w:rPr>
          <w:rFonts w:ascii="Calibri" w:hAnsi="Calibri" w:cs="Arial"/>
        </w:rPr>
      </w:pPr>
      <w:r>
        <w:rPr>
          <w:rFonts w:ascii="Calibri" w:hAnsi="Calibri" w:cs="Arial"/>
        </w:rPr>
        <w:t>Kelt Budapest, Ferencváros, 202</w:t>
      </w:r>
      <w:r w:rsidR="00FD5C24">
        <w:rPr>
          <w:rFonts w:ascii="Calibri" w:hAnsi="Calibri" w:cs="Arial"/>
        </w:rPr>
        <w:t>3. június 1</w:t>
      </w:r>
      <w:r w:rsidR="000E6E00">
        <w:rPr>
          <w:rFonts w:ascii="Calibri" w:hAnsi="Calibri" w:cs="Arial"/>
        </w:rPr>
        <w:t>.</w:t>
      </w:r>
    </w:p>
    <w:p w14:paraId="7C692A1C" w14:textId="69816D67" w:rsidR="000F4BF8" w:rsidRDefault="000F4BF8">
      <w:pPr>
        <w:jc w:val="both"/>
        <w:rPr>
          <w:rFonts w:ascii="Calibri" w:hAnsi="Calibri" w:cs="Arial"/>
        </w:rPr>
      </w:pPr>
    </w:p>
    <w:p w14:paraId="012AF6E7" w14:textId="684E9F82" w:rsidR="000F4BF8" w:rsidRDefault="000F4BF8">
      <w:pPr>
        <w:jc w:val="both"/>
        <w:rPr>
          <w:rFonts w:ascii="Calibri" w:hAnsi="Calibri" w:cs="Arial"/>
        </w:rPr>
      </w:pPr>
    </w:p>
    <w:p w14:paraId="2B4A22C8" w14:textId="6E25CED1" w:rsidR="000F4BF8" w:rsidRDefault="000F4BF8">
      <w:pPr>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sidR="00B626E9">
        <w:rPr>
          <w:rFonts w:ascii="Calibri" w:hAnsi="Calibri" w:cs="Arial"/>
        </w:rPr>
        <w:tab/>
      </w:r>
      <w:proofErr w:type="spellStart"/>
      <w:r>
        <w:rPr>
          <w:rFonts w:ascii="Calibri" w:hAnsi="Calibri" w:cs="Arial"/>
        </w:rPr>
        <w:t>Scsaurszki</w:t>
      </w:r>
      <w:proofErr w:type="spellEnd"/>
      <w:r>
        <w:rPr>
          <w:rFonts w:ascii="Calibri" w:hAnsi="Calibri" w:cs="Arial"/>
        </w:rPr>
        <w:t xml:space="preserve"> Tamás </w:t>
      </w:r>
    </w:p>
    <w:p w14:paraId="09EDAF29" w14:textId="726125D6" w:rsidR="000F4BF8" w:rsidRDefault="000F4BF8">
      <w:pPr>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alapító</w:t>
      </w:r>
    </w:p>
    <w:p w14:paraId="55069251" w14:textId="77777777" w:rsidR="000F4BF8" w:rsidRDefault="000F4BF8">
      <w:pPr>
        <w:jc w:val="both"/>
        <w:rPr>
          <w:rFonts w:ascii="Calibri" w:hAnsi="Calibri" w:cs="Arial"/>
        </w:rPr>
      </w:pPr>
    </w:p>
    <w:p w14:paraId="0BD37F80" w14:textId="4BCEF83D" w:rsidR="000F4BF8" w:rsidRDefault="000F4BF8">
      <w:pPr>
        <w:jc w:val="both"/>
        <w:rPr>
          <w:rFonts w:ascii="Calibri" w:hAnsi="Calibri" w:cs="Arial"/>
        </w:rPr>
      </w:pPr>
    </w:p>
    <w:sectPr w:rsidR="000F4BF8">
      <w:headerReference w:type="even" r:id="rId10"/>
      <w:headerReference w:type="default" r:id="rId11"/>
      <w:footerReference w:type="even" r:id="rId12"/>
      <w:footerReference w:type="default" r:id="rId13"/>
      <w:headerReference w:type="first" r:id="rId14"/>
      <w:footerReference w:type="first" r:id="rId15"/>
      <w:pgSz w:w="11906" w:h="16838"/>
      <w:pgMar w:top="993" w:right="1418" w:bottom="1134" w:left="1418" w:header="708"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083A7" w14:textId="77777777" w:rsidR="006A3886" w:rsidRDefault="006A3886">
      <w:r>
        <w:separator/>
      </w:r>
    </w:p>
  </w:endnote>
  <w:endnote w:type="continuationSeparator" w:id="0">
    <w:p w14:paraId="265F3E46" w14:textId="77777777" w:rsidR="006A3886" w:rsidRDefault="006A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7892" w14:textId="77777777" w:rsidR="00765029" w:rsidRDefault="0076502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E062" w14:textId="77777777" w:rsidR="00765029" w:rsidRDefault="007650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6179" w14:textId="79961FA2" w:rsidR="00765029" w:rsidRDefault="00ED4EC0">
    <w:pPr>
      <w:pStyle w:val="llb"/>
      <w:pBdr>
        <w:top w:val="single" w:sz="4" w:space="1" w:color="808080"/>
      </w:pBdr>
      <w:ind w:right="360"/>
    </w:pPr>
    <w:r>
      <w:rPr>
        <w:noProof/>
      </w:rPr>
      <mc:AlternateContent>
        <mc:Choice Requires="wps">
          <w:drawing>
            <wp:anchor distT="0" distB="0" distL="0" distR="0" simplePos="0" relativeHeight="251657728" behindDoc="0" locked="0" layoutInCell="1" allowOverlap="1" wp14:anchorId="578E4D9D" wp14:editId="3BCE6F71">
              <wp:simplePos x="0" y="0"/>
              <wp:positionH relativeFrom="page">
                <wp:posOffset>6506845</wp:posOffset>
              </wp:positionH>
              <wp:positionV relativeFrom="paragraph">
                <wp:posOffset>635</wp:posOffset>
              </wp:positionV>
              <wp:extent cx="152400" cy="174625"/>
              <wp:effectExtent l="0" t="0" r="0" b="0"/>
              <wp:wrapSquare wrapText="largest"/>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wps:spPr>
                    <wps:txbx>
                      <w:txbxContent>
                        <w:p w14:paraId="3EDDAC59" w14:textId="77777777" w:rsidR="00765029" w:rsidRDefault="00765029">
                          <w:pPr>
                            <w:pStyle w:val="llb"/>
                            <w:jc w:val="right"/>
                          </w:pPr>
                          <w:r>
                            <w:rPr>
                              <w:rStyle w:val="Oldalszm"/>
                              <w:color w:val="808080"/>
                            </w:rPr>
                            <w:fldChar w:fldCharType="begin"/>
                          </w:r>
                          <w:r>
                            <w:rPr>
                              <w:rStyle w:val="Oldalszm"/>
                              <w:color w:val="808080"/>
                            </w:rPr>
                            <w:instrText xml:space="preserve"> PAGE </w:instrText>
                          </w:r>
                          <w:r>
                            <w:rPr>
                              <w:rStyle w:val="Oldalszm"/>
                              <w:color w:val="808080"/>
                            </w:rPr>
                            <w:fldChar w:fldCharType="separate"/>
                          </w:r>
                          <w:r w:rsidR="005A4215">
                            <w:rPr>
                              <w:rStyle w:val="Oldalszm"/>
                              <w:noProof/>
                              <w:color w:val="808080"/>
                            </w:rPr>
                            <w:t>10</w:t>
                          </w:r>
                          <w:r>
                            <w:rPr>
                              <w:rStyle w:val="Oldalszm"/>
                              <w:color w:val="80808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E4D9D" id="_x0000_t202" coordsize="21600,21600" o:spt="202" path="m,l,21600r21600,l21600,xe">
              <v:stroke joinstyle="miter"/>
              <v:path gradientshapeok="t" o:connecttype="rect"/>
            </v:shapetype>
            <v:shape id="Szövegdoboz 1" o:spid="_x0000_s1026" type="#_x0000_t202" style="position:absolute;margin-left:512.35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" stroked="f">
              <v:fill opacity="0"/>
              <v:textbox inset="0,0,0,0">
                <w:txbxContent>
                  <w:p w14:paraId="3EDDAC59" w14:textId="77777777" w:rsidR="00765029" w:rsidRDefault="00765029">
                    <w:pPr>
                      <w:pStyle w:val="llb"/>
                      <w:jc w:val="right"/>
                    </w:pPr>
                    <w:r>
                      <w:rPr>
                        <w:rStyle w:val="Oldalszm"/>
                        <w:color w:val="808080"/>
                      </w:rPr>
                      <w:fldChar w:fldCharType="begin"/>
                    </w:r>
                    <w:r>
                      <w:rPr>
                        <w:rStyle w:val="Oldalszm"/>
                        <w:color w:val="808080"/>
                      </w:rPr>
                      <w:instrText xml:space="preserve"> PAGE </w:instrText>
                    </w:r>
                    <w:r>
                      <w:rPr>
                        <w:rStyle w:val="Oldalszm"/>
                        <w:color w:val="808080"/>
                      </w:rPr>
                      <w:fldChar w:fldCharType="separate"/>
                    </w:r>
                    <w:r w:rsidR="005A4215">
                      <w:rPr>
                        <w:rStyle w:val="Oldalszm"/>
                        <w:noProof/>
                        <w:color w:val="808080"/>
                      </w:rPr>
                      <w:t>10</w:t>
                    </w:r>
                    <w:r>
                      <w:rPr>
                        <w:rStyle w:val="Oldalszm"/>
                        <w:color w:val="808080"/>
                      </w:rPr>
                      <w:fldChar w:fldCharType="end"/>
                    </w:r>
                  </w:p>
                </w:txbxContent>
              </v:textbox>
              <w10:wrap type="square" side="largest" anchorx="page"/>
            </v:shape>
          </w:pict>
        </mc:Fallback>
      </mc:AlternateContent>
    </w:r>
    <w:r w:rsidR="00765029">
      <w:rPr>
        <w:rFonts w:ascii="Calibri" w:hAnsi="Calibri" w:cs="Arial"/>
        <w:color w:val="808080"/>
      </w:rPr>
      <w:t>Ferencvárosi Közösségi Alapítvány, Alapító Okirat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4FD7" w14:textId="77777777" w:rsidR="00765029" w:rsidRDefault="007650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B49B9" w14:textId="77777777" w:rsidR="006A3886" w:rsidRDefault="006A3886">
      <w:r>
        <w:separator/>
      </w:r>
    </w:p>
  </w:footnote>
  <w:footnote w:type="continuationSeparator" w:id="0">
    <w:p w14:paraId="736334CF" w14:textId="77777777" w:rsidR="006A3886" w:rsidRDefault="006A3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1F5A" w14:textId="77777777" w:rsidR="00765029" w:rsidRDefault="0076502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F612" w14:textId="77777777" w:rsidR="00765029" w:rsidRDefault="0076502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ABA8" w14:textId="77777777" w:rsidR="00765029" w:rsidRDefault="0076502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5522" w14:textId="77777777" w:rsidR="00765029" w:rsidRDefault="007650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79497D8"/>
    <w:name w:val="WW8Num2"/>
    <w:lvl w:ilvl="0">
      <w:start w:val="1"/>
      <w:numFmt w:val="decimal"/>
      <w:lvlText w:val="%1."/>
      <w:lvlJc w:val="left"/>
      <w:pPr>
        <w:tabs>
          <w:tab w:val="num" w:pos="0"/>
        </w:tabs>
        <w:ind w:left="360" w:hanging="360"/>
      </w:pPr>
      <w:rPr>
        <w:rFonts w:ascii="Calibri" w:eastAsia="Times New Roman" w:hAnsi="Calibri" w:cs="Arial"/>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02"/>
    <w:multiLevelType w:val="singleLevel"/>
    <w:tmpl w:val="00000002"/>
    <w:name w:val="WW8Num5"/>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6"/>
    <w:lvl w:ilvl="0">
      <w:start w:val="1"/>
      <w:numFmt w:val="decimal"/>
      <w:lvlText w:val="%1."/>
      <w:lvlJc w:val="left"/>
      <w:pPr>
        <w:tabs>
          <w:tab w:val="num" w:pos="0"/>
        </w:tabs>
        <w:ind w:left="360" w:hanging="360"/>
      </w:pPr>
      <w:rPr>
        <w:rFonts w:ascii="Calibri" w:hAnsi="Calibri" w:cs="Calibri"/>
      </w:rPr>
    </w:lvl>
  </w:abstractNum>
  <w:abstractNum w:abstractNumId="3" w15:restartNumberingAfterBreak="0">
    <w:nsid w:val="00000004"/>
    <w:multiLevelType w:val="multilevel"/>
    <w:tmpl w:val="00000004"/>
    <w:name w:val="WW8Num7"/>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8"/>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10"/>
    <w:lvl w:ilvl="0">
      <w:start w:val="2"/>
      <w:numFmt w:val="bullet"/>
      <w:lvlText w:val="-"/>
      <w:lvlJc w:val="left"/>
      <w:pPr>
        <w:tabs>
          <w:tab w:val="num" w:pos="1068"/>
        </w:tabs>
        <w:ind w:left="1068" w:hanging="360"/>
      </w:pPr>
      <w:rPr>
        <w:rFonts w:ascii="Calibri" w:hAnsi="Calibri" w:cs="Arial"/>
      </w:rPr>
    </w:lvl>
  </w:abstractNum>
  <w:abstractNum w:abstractNumId="6" w15:restartNumberingAfterBreak="0">
    <w:nsid w:val="00000007"/>
    <w:multiLevelType w:val="multilevel"/>
    <w:tmpl w:val="00000007"/>
    <w:name w:val="WW8Num11"/>
    <w:lvl w:ilvl="0">
      <w:start w:val="1"/>
      <w:numFmt w:val="lowerLetter"/>
      <w:lvlText w:val="%1.)"/>
      <w:lvlJc w:val="left"/>
      <w:pPr>
        <w:tabs>
          <w:tab w:val="num" w:pos="1080"/>
        </w:tabs>
        <w:ind w:left="1080" w:hanging="375"/>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7" w15:restartNumberingAfterBreak="0">
    <w:nsid w:val="00000008"/>
    <w:multiLevelType w:val="singleLevel"/>
    <w:tmpl w:val="00000008"/>
    <w:name w:val="WW8Num12"/>
    <w:lvl w:ilvl="0">
      <w:start w:val="1"/>
      <w:numFmt w:val="lowerLetter"/>
      <w:lvlText w:val="%1."/>
      <w:lvlJc w:val="left"/>
      <w:pPr>
        <w:tabs>
          <w:tab w:val="num" w:pos="1800"/>
        </w:tabs>
        <w:ind w:left="1800" w:hanging="720"/>
      </w:pPr>
      <w:rPr>
        <w:rFonts w:ascii="Times New Roman" w:eastAsia="Times New Roman" w:hAnsi="Times New Roman" w:cs="Times New Roman"/>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68B2452"/>
    <w:multiLevelType w:val="hybridMultilevel"/>
    <w:tmpl w:val="12580D0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5F53F19"/>
    <w:multiLevelType w:val="hybridMultilevel"/>
    <w:tmpl w:val="A3E0629E"/>
    <w:lvl w:ilvl="0" w:tplc="040E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C58313E"/>
    <w:multiLevelType w:val="hybridMultilevel"/>
    <w:tmpl w:val="42C271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577713983">
    <w:abstractNumId w:val="0"/>
  </w:num>
  <w:num w:numId="2" w16cid:durableId="910846252">
    <w:abstractNumId w:val="1"/>
  </w:num>
  <w:num w:numId="3" w16cid:durableId="1491554805">
    <w:abstractNumId w:val="2"/>
  </w:num>
  <w:num w:numId="4" w16cid:durableId="1636334712">
    <w:abstractNumId w:val="3"/>
  </w:num>
  <w:num w:numId="5" w16cid:durableId="1497458709">
    <w:abstractNumId w:val="4"/>
  </w:num>
  <w:num w:numId="6" w16cid:durableId="1035814605">
    <w:abstractNumId w:val="5"/>
  </w:num>
  <w:num w:numId="7" w16cid:durableId="1190216181">
    <w:abstractNumId w:val="6"/>
  </w:num>
  <w:num w:numId="8" w16cid:durableId="189729988">
    <w:abstractNumId w:val="7"/>
  </w:num>
  <w:num w:numId="9" w16cid:durableId="1113329620">
    <w:abstractNumId w:val="8"/>
  </w:num>
  <w:num w:numId="10" w16cid:durableId="1848059421">
    <w:abstractNumId w:val="11"/>
  </w:num>
  <w:num w:numId="11" w16cid:durableId="879316159">
    <w:abstractNumId w:val="9"/>
  </w:num>
  <w:num w:numId="12" w16cid:durableId="16485104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321"/>
    <w:rsid w:val="00022644"/>
    <w:rsid w:val="00036FD2"/>
    <w:rsid w:val="00051BC8"/>
    <w:rsid w:val="00054F7C"/>
    <w:rsid w:val="00067F56"/>
    <w:rsid w:val="00076496"/>
    <w:rsid w:val="00080C74"/>
    <w:rsid w:val="0008675A"/>
    <w:rsid w:val="00094948"/>
    <w:rsid w:val="000B6873"/>
    <w:rsid w:val="000E6E00"/>
    <w:rsid w:val="000F4BF8"/>
    <w:rsid w:val="00136694"/>
    <w:rsid w:val="00144ADE"/>
    <w:rsid w:val="00171C8B"/>
    <w:rsid w:val="0019544D"/>
    <w:rsid w:val="001A3989"/>
    <w:rsid w:val="001D77A7"/>
    <w:rsid w:val="00210800"/>
    <w:rsid w:val="0023120A"/>
    <w:rsid w:val="00282670"/>
    <w:rsid w:val="002848E3"/>
    <w:rsid w:val="002A015F"/>
    <w:rsid w:val="003077BF"/>
    <w:rsid w:val="00340428"/>
    <w:rsid w:val="00353116"/>
    <w:rsid w:val="003C419E"/>
    <w:rsid w:val="003E6420"/>
    <w:rsid w:val="00412961"/>
    <w:rsid w:val="00465E7E"/>
    <w:rsid w:val="00467BF5"/>
    <w:rsid w:val="004E7D6B"/>
    <w:rsid w:val="005838F4"/>
    <w:rsid w:val="005A4215"/>
    <w:rsid w:val="005A77F4"/>
    <w:rsid w:val="005B5514"/>
    <w:rsid w:val="00656354"/>
    <w:rsid w:val="0069130F"/>
    <w:rsid w:val="006A3886"/>
    <w:rsid w:val="006C66D5"/>
    <w:rsid w:val="00733FE3"/>
    <w:rsid w:val="007541CF"/>
    <w:rsid w:val="00765029"/>
    <w:rsid w:val="00765276"/>
    <w:rsid w:val="00775C9A"/>
    <w:rsid w:val="00793359"/>
    <w:rsid w:val="008302A2"/>
    <w:rsid w:val="008B06F7"/>
    <w:rsid w:val="008E1417"/>
    <w:rsid w:val="008F24B9"/>
    <w:rsid w:val="00932352"/>
    <w:rsid w:val="009559D9"/>
    <w:rsid w:val="009D09DB"/>
    <w:rsid w:val="009E7FEC"/>
    <w:rsid w:val="009F5B4B"/>
    <w:rsid w:val="009F6EFF"/>
    <w:rsid w:val="00A03701"/>
    <w:rsid w:val="00A474DA"/>
    <w:rsid w:val="00A6242F"/>
    <w:rsid w:val="00A93854"/>
    <w:rsid w:val="00A95D75"/>
    <w:rsid w:val="00AB70B0"/>
    <w:rsid w:val="00AE0B2B"/>
    <w:rsid w:val="00B12ED5"/>
    <w:rsid w:val="00B55643"/>
    <w:rsid w:val="00B626E9"/>
    <w:rsid w:val="00B67BAE"/>
    <w:rsid w:val="00B734C9"/>
    <w:rsid w:val="00BC517E"/>
    <w:rsid w:val="00BE4D65"/>
    <w:rsid w:val="00C14FE8"/>
    <w:rsid w:val="00C51FC4"/>
    <w:rsid w:val="00C605B2"/>
    <w:rsid w:val="00C854A8"/>
    <w:rsid w:val="00CD7F5B"/>
    <w:rsid w:val="00CE3A55"/>
    <w:rsid w:val="00D03B6D"/>
    <w:rsid w:val="00D15DB9"/>
    <w:rsid w:val="00D22242"/>
    <w:rsid w:val="00D36ADF"/>
    <w:rsid w:val="00D77E5A"/>
    <w:rsid w:val="00E16321"/>
    <w:rsid w:val="00E336C0"/>
    <w:rsid w:val="00E4255F"/>
    <w:rsid w:val="00E529E5"/>
    <w:rsid w:val="00E65554"/>
    <w:rsid w:val="00EA0A39"/>
    <w:rsid w:val="00EB6113"/>
    <w:rsid w:val="00ED4EC0"/>
    <w:rsid w:val="00ED6D1F"/>
    <w:rsid w:val="00EE37C0"/>
    <w:rsid w:val="00F23ACA"/>
    <w:rsid w:val="00FB40E6"/>
    <w:rsid w:val="00FD546B"/>
    <w:rsid w:val="00FD5C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BB20FEE"/>
  <w15:docId w15:val="{4EA2C16A-2249-4640-A1C3-F6BFD2E3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uppressAutoHyphens/>
    </w:pPr>
    <w:rPr>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ascii="Calibri" w:hAnsi="Calibri" w:cs="Calibri"/>
    </w:rPr>
  </w:style>
  <w:style w:type="character" w:customStyle="1" w:styleId="WW8Num10z0">
    <w:name w:val="WW8Num10z0"/>
    <w:rPr>
      <w:rFonts w:ascii="Calibri" w:eastAsia="Times New Roman" w:hAnsi="Calibri"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2z0">
    <w:name w:val="WW8Num12z0"/>
    <w:rPr>
      <w:rFonts w:ascii="Times New Roman" w:eastAsia="Times New Roman" w:hAnsi="Times New Roman" w:cs="Times New Roman"/>
    </w:rPr>
  </w:style>
  <w:style w:type="character" w:customStyle="1" w:styleId="WW8Num14z0">
    <w:name w:val="WW8Num14z0"/>
    <w:rPr>
      <w:rFonts w:ascii="Calibri" w:eastAsia="Times New Roman" w:hAnsi="Calibri" w:cs="Calibri"/>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Bekezdsalapbettpusa1">
    <w:name w:val="Bekezdés alapbetűtípusa1"/>
  </w:style>
  <w:style w:type="character" w:customStyle="1" w:styleId="Jegyzethivatkozs1">
    <w:name w:val="Jegyzethivatkozás1"/>
    <w:rPr>
      <w:sz w:val="18"/>
    </w:rPr>
  </w:style>
  <w:style w:type="character" w:styleId="Oldalszm">
    <w:name w:val="page number"/>
    <w:basedOn w:val="Bekezdsalapbettpusa1"/>
  </w:style>
  <w:style w:type="character" w:styleId="Hiperhivatkozs">
    <w:name w:val="Hyperlink"/>
    <w:rPr>
      <w:color w:val="0000FF"/>
      <w:u w:val="single"/>
    </w:rPr>
  </w:style>
  <w:style w:type="character" w:customStyle="1" w:styleId="apple-converted-space">
    <w:name w:val="apple-converted-space"/>
  </w:style>
  <w:style w:type="character" w:customStyle="1" w:styleId="il">
    <w:name w:val="il"/>
  </w:style>
  <w:style w:type="paragraph" w:customStyle="1" w:styleId="Cmsor">
    <w:name w:val="Címsor"/>
    <w:basedOn w:val="Norml"/>
    <w:next w:val="Szvegtrzs"/>
    <w:pPr>
      <w:keepNext/>
      <w:spacing w:before="240" w:after="120"/>
    </w:pPr>
    <w:rPr>
      <w:rFonts w:ascii="Arial" w:eastAsia="Lucida Sans Unicode" w:hAnsi="Arial" w:cs="Mangal"/>
      <w:sz w:val="28"/>
      <w:szCs w:val="28"/>
    </w:rPr>
  </w:style>
  <w:style w:type="paragraph" w:styleId="Szvegtrzs">
    <w:name w:val="Body Text"/>
    <w:basedOn w:val="Norml"/>
    <w:pPr>
      <w:spacing w:after="120"/>
    </w:pPr>
  </w:style>
  <w:style w:type="paragraph" w:styleId="Lista">
    <w:name w:val="List"/>
    <w:basedOn w:val="Szvegtrzs"/>
    <w:rPr>
      <w:rFonts w:cs="Mangal"/>
    </w:rPr>
  </w:style>
  <w:style w:type="paragraph" w:styleId="Kpalrs">
    <w:name w:val="caption"/>
    <w:basedOn w:val="Norml"/>
    <w:qFormat/>
    <w:pPr>
      <w:suppressLineNumbers/>
      <w:spacing w:before="120" w:after="120"/>
    </w:pPr>
    <w:rPr>
      <w:rFonts w:cs="Mangal"/>
      <w:i/>
      <w:iCs/>
    </w:rPr>
  </w:style>
  <w:style w:type="paragraph" w:customStyle="1" w:styleId="Trgymutat">
    <w:name w:val="Tárgymutató"/>
    <w:basedOn w:val="Norml"/>
    <w:pPr>
      <w:suppressLineNumbers/>
    </w:pPr>
    <w:rPr>
      <w:rFonts w:cs="Mangal"/>
    </w:rPr>
  </w:style>
  <w:style w:type="paragraph" w:styleId="Buborkszveg">
    <w:name w:val="Balloon Text"/>
    <w:basedOn w:val="Norml"/>
    <w:rPr>
      <w:rFonts w:ascii="Tahoma" w:hAnsi="Tahoma" w:cs="Tahoma"/>
      <w:sz w:val="16"/>
      <w:szCs w:val="16"/>
    </w:rPr>
  </w:style>
  <w:style w:type="paragraph" w:styleId="NormlWeb">
    <w:name w:val="Normal (Web)"/>
    <w:basedOn w:val="Norml"/>
    <w:pPr>
      <w:spacing w:before="280" w:after="280"/>
    </w:pPr>
    <w:rPr>
      <w:color w:val="000000"/>
    </w:rPr>
  </w:style>
  <w:style w:type="paragraph" w:customStyle="1" w:styleId="Jegyzetszveg1">
    <w:name w:val="Jegyzetszöveg1"/>
    <w:basedOn w:val="Norml"/>
  </w:style>
  <w:style w:type="paragraph" w:styleId="Megjegyzstrgya">
    <w:name w:val="annotation subject"/>
    <w:basedOn w:val="Jegyzetszveg1"/>
    <w:next w:val="Jegyzetszveg1"/>
  </w:style>
  <w:style w:type="paragraph" w:styleId="llb">
    <w:name w:val="footer"/>
    <w:basedOn w:val="Norml"/>
    <w:pPr>
      <w:tabs>
        <w:tab w:val="center" w:pos="4536"/>
        <w:tab w:val="right" w:pos="9072"/>
      </w:tabs>
    </w:pPr>
  </w:style>
  <w:style w:type="paragraph" w:styleId="lfej">
    <w:name w:val="header"/>
    <w:basedOn w:val="Norml"/>
    <w:pPr>
      <w:tabs>
        <w:tab w:val="center" w:pos="4536"/>
        <w:tab w:val="right" w:pos="9072"/>
      </w:tabs>
    </w:pPr>
  </w:style>
  <w:style w:type="paragraph" w:styleId="Listaszerbekezds">
    <w:name w:val="List Paragraph"/>
    <w:basedOn w:val="Norml"/>
    <w:qFormat/>
    <w:pPr>
      <w:spacing w:after="160" w:line="256" w:lineRule="auto"/>
      <w:ind w:left="720"/>
      <w:contextualSpacing/>
    </w:pPr>
    <w:rPr>
      <w:rFonts w:ascii="Calibri" w:eastAsia="Calibri" w:hAnsi="Calibri"/>
      <w:sz w:val="22"/>
      <w:szCs w:val="22"/>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33DED-20FA-4231-B018-336D4FDB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3757</Words>
  <Characters>25930</Characters>
  <Application>Microsoft Office Word</Application>
  <DocSecurity>0</DocSecurity>
  <Lines>216</Lines>
  <Paragraphs>59</Paragraphs>
  <ScaleCrop>false</ScaleCrop>
  <HeadingPairs>
    <vt:vector size="2" baseType="variant">
      <vt:variant>
        <vt:lpstr>Cím</vt:lpstr>
      </vt:variant>
      <vt:variant>
        <vt:i4>1</vt:i4>
      </vt:variant>
    </vt:vector>
  </HeadingPairs>
  <TitlesOfParts>
    <vt:vector size="1" baseType="lpstr">
      <vt:lpstr>(Dõlt betû - közhasznú alapítvány esetén)</vt:lpstr>
    </vt:vector>
  </TitlesOfParts>
  <Company/>
  <LinksUpToDate>false</LinksUpToDate>
  <CharactersWithSpaces>29628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(Dõlt betû - közhasznú alapítvány esetén)</dc:title>
  <dc:subject/>
  <dc:creator>Aniko</dc:creator>
  <cp:keywords/>
  <dc:description/>
  <cp:lastModifiedBy>Sarkadi Flóra</cp:lastModifiedBy>
  <cp:revision>2</cp:revision>
  <cp:lastPrinted>2022-06-29T16:12:00Z</cp:lastPrinted>
  <dcterms:created xsi:type="dcterms:W3CDTF">2023-11-23T09:44:00Z</dcterms:created>
  <dcterms:modified xsi:type="dcterms:W3CDTF">2023-11-23T09:44:00Z</dcterms:modified>
</cp:coreProperties>
</file>